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76" w:rsidRPr="00347944" w:rsidRDefault="008360C0">
      <w:pPr>
        <w:rPr>
          <w:rFonts w:ascii="Comic Sans MS" w:hAnsi="Comic Sans MS"/>
          <w:b/>
          <w:sz w:val="20"/>
          <w:szCs w:val="20"/>
          <w:u w:val="single"/>
        </w:rPr>
      </w:pPr>
      <w:r w:rsidRPr="00347944">
        <w:rPr>
          <w:rFonts w:ascii="Comic Sans MS" w:hAnsi="Comic Sans MS"/>
          <w:b/>
          <w:sz w:val="20"/>
          <w:szCs w:val="20"/>
          <w:u w:val="single"/>
        </w:rPr>
        <w:t>Pupil Premium Funding</w:t>
      </w:r>
      <w:r w:rsidR="00E75B76" w:rsidRPr="00347944">
        <w:rPr>
          <w:rFonts w:ascii="Comic Sans MS" w:hAnsi="Comic Sans MS"/>
          <w:b/>
          <w:sz w:val="20"/>
          <w:szCs w:val="20"/>
          <w:u w:val="single"/>
        </w:rPr>
        <w:t xml:space="preserve"> </w:t>
      </w:r>
      <w:r w:rsidR="00107CA8">
        <w:rPr>
          <w:rFonts w:ascii="Comic Sans MS" w:hAnsi="Comic Sans MS"/>
          <w:b/>
          <w:sz w:val="20"/>
          <w:szCs w:val="20"/>
          <w:u w:val="single"/>
        </w:rPr>
        <w:t>2018/19</w:t>
      </w:r>
      <w:r w:rsidR="0027737B">
        <w:rPr>
          <w:rFonts w:ascii="Comic Sans MS" w:hAnsi="Comic Sans MS"/>
          <w:b/>
          <w:sz w:val="20"/>
          <w:szCs w:val="20"/>
          <w:u w:val="single"/>
        </w:rPr>
        <w:t xml:space="preserve"> Review</w:t>
      </w:r>
    </w:p>
    <w:p w:rsidR="009F271D" w:rsidRPr="00347944" w:rsidRDefault="009F271D">
      <w:pPr>
        <w:rPr>
          <w:rFonts w:ascii="Comic Sans MS" w:hAnsi="Comic Sans MS"/>
          <w:b/>
          <w:sz w:val="20"/>
          <w:szCs w:val="20"/>
        </w:rPr>
      </w:pPr>
      <w:r w:rsidRPr="00347944">
        <w:rPr>
          <w:rFonts w:ascii="Comic Sans MS" w:hAnsi="Comic Sans MS"/>
          <w:b/>
          <w:sz w:val="20"/>
          <w:szCs w:val="20"/>
        </w:rPr>
        <w:t>The Pupil Premium is an amount of money allocated by the government to schools for:</w:t>
      </w:r>
    </w:p>
    <w:p w:rsidR="009F271D" w:rsidRPr="00347944" w:rsidRDefault="009F271D" w:rsidP="009F271D">
      <w:pPr>
        <w:pStyle w:val="ListParagraph"/>
        <w:numPr>
          <w:ilvl w:val="0"/>
          <w:numId w:val="2"/>
        </w:numPr>
        <w:rPr>
          <w:rFonts w:ascii="Comic Sans MS" w:hAnsi="Comic Sans MS"/>
          <w:b/>
          <w:sz w:val="20"/>
          <w:szCs w:val="20"/>
        </w:rPr>
      </w:pPr>
      <w:r w:rsidRPr="00347944">
        <w:rPr>
          <w:rFonts w:ascii="Comic Sans MS" w:hAnsi="Comic Sans MS"/>
          <w:b/>
          <w:sz w:val="20"/>
          <w:szCs w:val="20"/>
        </w:rPr>
        <w:t>Children of statutory school age from ow income families who are known to be eligible for FSM</w:t>
      </w:r>
    </w:p>
    <w:p w:rsidR="009F271D" w:rsidRPr="00347944" w:rsidRDefault="009F271D" w:rsidP="009F271D">
      <w:pPr>
        <w:pStyle w:val="ListParagraph"/>
        <w:numPr>
          <w:ilvl w:val="0"/>
          <w:numId w:val="2"/>
        </w:numPr>
        <w:rPr>
          <w:rFonts w:ascii="Comic Sans MS" w:hAnsi="Comic Sans MS"/>
          <w:b/>
          <w:sz w:val="20"/>
          <w:szCs w:val="20"/>
        </w:rPr>
      </w:pPr>
      <w:r w:rsidRPr="00347944">
        <w:rPr>
          <w:rFonts w:ascii="Comic Sans MS" w:hAnsi="Comic Sans MS"/>
          <w:b/>
          <w:sz w:val="20"/>
          <w:szCs w:val="20"/>
        </w:rPr>
        <w:t>Children who have been looked</w:t>
      </w:r>
      <w:r w:rsidR="00514F6D">
        <w:rPr>
          <w:rFonts w:ascii="Comic Sans MS" w:hAnsi="Comic Sans MS"/>
          <w:b/>
          <w:sz w:val="20"/>
          <w:szCs w:val="20"/>
        </w:rPr>
        <w:t xml:space="preserve"> after continuously for more tha</w:t>
      </w:r>
      <w:r w:rsidRPr="00347944">
        <w:rPr>
          <w:rFonts w:ascii="Comic Sans MS" w:hAnsi="Comic Sans MS"/>
          <w:b/>
          <w:sz w:val="20"/>
          <w:szCs w:val="20"/>
        </w:rPr>
        <w:t>n 6 months</w:t>
      </w:r>
    </w:p>
    <w:p w:rsidR="009F271D" w:rsidRPr="00347944" w:rsidRDefault="009F271D" w:rsidP="009F271D">
      <w:pPr>
        <w:pStyle w:val="ListParagraph"/>
        <w:numPr>
          <w:ilvl w:val="0"/>
          <w:numId w:val="2"/>
        </w:numPr>
        <w:rPr>
          <w:rFonts w:ascii="Comic Sans MS" w:hAnsi="Comic Sans MS"/>
          <w:b/>
          <w:sz w:val="20"/>
          <w:szCs w:val="20"/>
        </w:rPr>
      </w:pPr>
      <w:r w:rsidRPr="00347944">
        <w:rPr>
          <w:rFonts w:ascii="Comic Sans MS" w:hAnsi="Comic Sans MS"/>
          <w:b/>
          <w:sz w:val="20"/>
          <w:szCs w:val="20"/>
        </w:rPr>
        <w:t>Children whose parents are currently working in the armed forces.</w:t>
      </w:r>
    </w:p>
    <w:p w:rsidR="009F271D" w:rsidRPr="00347944" w:rsidRDefault="00107CA8" w:rsidP="009F271D">
      <w:pPr>
        <w:rPr>
          <w:rFonts w:ascii="Comic Sans MS" w:hAnsi="Comic Sans MS"/>
          <w:b/>
          <w:sz w:val="20"/>
          <w:szCs w:val="20"/>
        </w:rPr>
      </w:pPr>
      <w:r>
        <w:rPr>
          <w:rFonts w:ascii="Comic Sans MS" w:hAnsi="Comic Sans MS"/>
          <w:b/>
          <w:sz w:val="20"/>
          <w:szCs w:val="20"/>
        </w:rPr>
        <w:t>In 2017/18</w:t>
      </w:r>
      <w:bookmarkStart w:id="0" w:name="_GoBack"/>
      <w:bookmarkEnd w:id="0"/>
      <w:r w:rsidRPr="00347944">
        <w:rPr>
          <w:rFonts w:ascii="Comic Sans MS" w:hAnsi="Comic Sans MS"/>
          <w:b/>
          <w:sz w:val="20"/>
          <w:szCs w:val="20"/>
        </w:rPr>
        <w:t xml:space="preserve"> we received £</w:t>
      </w:r>
      <w:r w:rsidR="005D475D">
        <w:rPr>
          <w:rFonts w:ascii="Comic Sans MS" w:hAnsi="Comic Sans MS"/>
          <w:b/>
          <w:sz w:val="20"/>
          <w:szCs w:val="20"/>
        </w:rPr>
        <w:t>300,060</w:t>
      </w:r>
      <w:r w:rsidRPr="00347944">
        <w:rPr>
          <w:rFonts w:ascii="Comic Sans MS" w:hAnsi="Comic Sans MS"/>
          <w:b/>
          <w:sz w:val="20"/>
          <w:szCs w:val="20"/>
        </w:rPr>
        <w:t xml:space="preserve"> in Pupil Premium funding.</w:t>
      </w:r>
      <w:r>
        <w:rPr>
          <w:rFonts w:ascii="Comic Sans MS" w:hAnsi="Comic Sans MS"/>
          <w:b/>
          <w:sz w:val="20"/>
          <w:szCs w:val="20"/>
        </w:rPr>
        <w:t xml:space="preserve">  </w:t>
      </w:r>
    </w:p>
    <w:p w:rsidR="00602BF0" w:rsidRPr="00347944" w:rsidRDefault="009F271D" w:rsidP="00602BF0">
      <w:pPr>
        <w:pStyle w:val="Default"/>
        <w:rPr>
          <w:rFonts w:ascii="Comic Sans MS" w:hAnsi="Comic Sans MS"/>
          <w:sz w:val="20"/>
          <w:szCs w:val="20"/>
        </w:rPr>
      </w:pPr>
      <w:r w:rsidRPr="00347944">
        <w:rPr>
          <w:rFonts w:ascii="Comic Sans MS" w:hAnsi="Comic Sans MS"/>
          <w:b/>
          <w:sz w:val="20"/>
          <w:szCs w:val="20"/>
        </w:rPr>
        <w:t>The DFE offer the following guidance on how the Pupil Premium should be spent:</w:t>
      </w:r>
      <w:r w:rsidR="00602BF0" w:rsidRPr="00347944">
        <w:rPr>
          <w:rFonts w:ascii="Comic Sans MS" w:hAnsi="Comic Sans MS"/>
          <w:sz w:val="20"/>
          <w:szCs w:val="20"/>
        </w:rPr>
        <w:t xml:space="preserve"> </w:t>
      </w:r>
    </w:p>
    <w:p w:rsidR="00E7241C" w:rsidRPr="00347944" w:rsidRDefault="00E7241C" w:rsidP="00602BF0">
      <w:pPr>
        <w:pStyle w:val="Default"/>
        <w:rPr>
          <w:rFonts w:ascii="Comic Sans MS" w:hAnsi="Comic Sans MS"/>
          <w:sz w:val="20"/>
          <w:szCs w:val="20"/>
        </w:rPr>
      </w:pPr>
    </w:p>
    <w:p w:rsidR="009F271D" w:rsidRPr="00347944" w:rsidRDefault="00602BF0" w:rsidP="00602BF0">
      <w:pPr>
        <w:pStyle w:val="Default"/>
        <w:rPr>
          <w:rFonts w:ascii="Comic Sans MS" w:hAnsi="Comic Sans MS"/>
          <w:b/>
          <w:i/>
          <w:sz w:val="20"/>
          <w:szCs w:val="20"/>
        </w:rPr>
      </w:pPr>
      <w:r w:rsidRPr="00347944">
        <w:rPr>
          <w:rFonts w:ascii="Comic Sans MS" w:hAnsi="Comic Sans MS"/>
          <w:b/>
          <w:i/>
          <w:sz w:val="20"/>
          <w:szCs w:val="20"/>
        </w:rPr>
        <w:t xml:space="preserve">‘In most cases the </w:t>
      </w:r>
      <w:r w:rsidRPr="00347944">
        <w:rPr>
          <w:rFonts w:ascii="Comic Sans MS" w:hAnsi="Comic Sans MS"/>
          <w:b/>
          <w:bCs/>
          <w:i/>
          <w:sz w:val="20"/>
          <w:szCs w:val="20"/>
        </w:rPr>
        <w:t xml:space="preserve">Pupil Premium </w:t>
      </w:r>
      <w:r w:rsidRPr="00347944">
        <w:rPr>
          <w:rFonts w:ascii="Comic Sans MS" w:hAnsi="Comic Sans MS"/>
          <w:b/>
          <w:i/>
          <w:sz w:val="20"/>
          <w:szCs w:val="20"/>
        </w:rPr>
        <w:t xml:space="preserve">is allocated to schools and is clearly identifiable. It is for schools to decide how the </w:t>
      </w:r>
      <w:r w:rsidRPr="00347944">
        <w:rPr>
          <w:rFonts w:ascii="Comic Sans MS" w:hAnsi="Comic Sans MS"/>
          <w:b/>
          <w:bCs/>
          <w:i/>
          <w:sz w:val="20"/>
          <w:szCs w:val="20"/>
        </w:rPr>
        <w:t>Pupil Premium</w:t>
      </w:r>
      <w:r w:rsidRPr="00347944">
        <w:rPr>
          <w:rFonts w:ascii="Comic Sans MS" w:hAnsi="Comic Sans MS"/>
          <w:b/>
          <w:i/>
          <w:sz w:val="20"/>
          <w:szCs w:val="20"/>
        </w:rPr>
        <w:t>, allocated to schools per FSM pupil, is spent, since they are best placed to assess what additional provision should be made for the individual pupils within their responsibility. …Schools will be held accountable for how they have used the additional funding to support pupils from low-income families.’</w:t>
      </w:r>
    </w:p>
    <w:p w:rsidR="00107CA8" w:rsidRDefault="00107CA8" w:rsidP="00602BF0">
      <w:pPr>
        <w:rPr>
          <w:rFonts w:ascii="Comic Sans MS" w:hAnsi="Comic Sans MS"/>
          <w:b/>
          <w:sz w:val="20"/>
          <w:szCs w:val="20"/>
        </w:rPr>
      </w:pPr>
    </w:p>
    <w:p w:rsidR="00602BF0" w:rsidRPr="00347944" w:rsidRDefault="00602BF0" w:rsidP="00602BF0">
      <w:pPr>
        <w:rPr>
          <w:rFonts w:ascii="Comic Sans MS" w:hAnsi="Comic Sans MS"/>
          <w:b/>
          <w:sz w:val="20"/>
          <w:szCs w:val="20"/>
        </w:rPr>
      </w:pPr>
      <w:r w:rsidRPr="00347944">
        <w:rPr>
          <w:rFonts w:ascii="Comic Sans MS" w:hAnsi="Comic Sans MS"/>
          <w:b/>
          <w:sz w:val="20"/>
          <w:szCs w:val="20"/>
        </w:rPr>
        <w:t xml:space="preserve">The purpose of this report is to inform parents, carers and governors how much Pupil Premium has been received by the school for </w:t>
      </w:r>
      <w:r w:rsidR="00107CA8">
        <w:rPr>
          <w:rFonts w:ascii="Comic Sans MS" w:hAnsi="Comic Sans MS"/>
          <w:b/>
          <w:sz w:val="20"/>
          <w:szCs w:val="20"/>
        </w:rPr>
        <w:t>2018/19</w:t>
      </w:r>
      <w:r w:rsidRPr="00347944">
        <w:rPr>
          <w:rFonts w:ascii="Comic Sans MS" w:hAnsi="Comic Sans MS"/>
          <w:b/>
          <w:sz w:val="20"/>
          <w:szCs w:val="20"/>
        </w:rPr>
        <w:t xml:space="preserve">, </w:t>
      </w:r>
      <w:r w:rsidR="00514F6D">
        <w:rPr>
          <w:rFonts w:ascii="Comic Sans MS" w:hAnsi="Comic Sans MS"/>
          <w:b/>
          <w:sz w:val="20"/>
          <w:szCs w:val="20"/>
        </w:rPr>
        <w:t>the planned spending</w:t>
      </w:r>
      <w:r w:rsidRPr="00347944">
        <w:rPr>
          <w:rFonts w:ascii="Comic Sans MS" w:hAnsi="Comic Sans MS"/>
          <w:b/>
          <w:sz w:val="20"/>
          <w:szCs w:val="20"/>
        </w:rPr>
        <w:t xml:space="preserve"> and the impact the spending has had on pupils’ achievement including social and emotional well-being which is a significant barrier to learning for many disadvantaged pupils.  </w:t>
      </w:r>
    </w:p>
    <w:p w:rsidR="008D6046" w:rsidRPr="00347944" w:rsidRDefault="00514F6D" w:rsidP="00602BF0">
      <w:pPr>
        <w:rPr>
          <w:rFonts w:ascii="Comic Sans MS" w:hAnsi="Comic Sans MS"/>
          <w:b/>
          <w:sz w:val="20"/>
          <w:szCs w:val="20"/>
        </w:rPr>
      </w:pPr>
      <w:r>
        <w:rPr>
          <w:rFonts w:ascii="Comic Sans MS" w:hAnsi="Comic Sans MS"/>
          <w:b/>
          <w:sz w:val="20"/>
          <w:szCs w:val="20"/>
        </w:rPr>
        <w:t xml:space="preserve">In </w:t>
      </w:r>
      <w:r w:rsidR="00107CA8">
        <w:rPr>
          <w:rFonts w:ascii="Comic Sans MS" w:hAnsi="Comic Sans MS"/>
          <w:b/>
          <w:sz w:val="20"/>
          <w:szCs w:val="20"/>
        </w:rPr>
        <w:t>2018/19</w:t>
      </w:r>
      <w:r w:rsidR="008D6046" w:rsidRPr="00347944">
        <w:rPr>
          <w:rFonts w:ascii="Comic Sans MS" w:hAnsi="Comic Sans MS"/>
          <w:b/>
          <w:sz w:val="20"/>
          <w:szCs w:val="20"/>
        </w:rPr>
        <w:t xml:space="preserve"> we </w:t>
      </w:r>
      <w:r w:rsidR="00107CA8">
        <w:rPr>
          <w:rFonts w:ascii="Comic Sans MS" w:hAnsi="Comic Sans MS"/>
          <w:b/>
          <w:sz w:val="20"/>
          <w:szCs w:val="20"/>
        </w:rPr>
        <w:t>are expected to receive</w:t>
      </w:r>
      <w:r w:rsidR="008D6046" w:rsidRPr="00347944">
        <w:rPr>
          <w:rFonts w:ascii="Comic Sans MS" w:hAnsi="Comic Sans MS"/>
          <w:b/>
          <w:sz w:val="20"/>
          <w:szCs w:val="20"/>
        </w:rPr>
        <w:t xml:space="preserve"> </w:t>
      </w:r>
      <w:r w:rsidR="005D475D">
        <w:rPr>
          <w:rFonts w:ascii="Comic Sans MS" w:hAnsi="Comic Sans MS"/>
          <w:b/>
          <w:sz w:val="20"/>
          <w:szCs w:val="20"/>
        </w:rPr>
        <w:t>£283, 14</w:t>
      </w:r>
      <w:r w:rsidR="00EA62B4" w:rsidRPr="00347944">
        <w:rPr>
          <w:rFonts w:ascii="Comic Sans MS" w:hAnsi="Comic Sans MS"/>
          <w:b/>
          <w:sz w:val="20"/>
          <w:szCs w:val="20"/>
        </w:rPr>
        <w:t xml:space="preserve">0 </w:t>
      </w:r>
      <w:r w:rsidR="008D6046" w:rsidRPr="00347944">
        <w:rPr>
          <w:rFonts w:ascii="Comic Sans MS" w:hAnsi="Comic Sans MS"/>
          <w:b/>
          <w:sz w:val="20"/>
          <w:szCs w:val="20"/>
        </w:rPr>
        <w:t>in Pupil Premium funding.</w:t>
      </w:r>
      <w:r w:rsidR="00E520F9">
        <w:rPr>
          <w:rFonts w:ascii="Comic Sans MS" w:hAnsi="Comic Sans MS"/>
          <w:b/>
          <w:sz w:val="20"/>
          <w:szCs w:val="20"/>
        </w:rPr>
        <w:t xml:space="preserve">  </w:t>
      </w:r>
    </w:p>
    <w:p w:rsidR="004450A8" w:rsidRPr="00347944" w:rsidRDefault="004450A8">
      <w:pPr>
        <w:rPr>
          <w:rFonts w:ascii="Comic Sans MS" w:hAnsi="Comic Sans MS"/>
          <w:b/>
          <w:sz w:val="20"/>
          <w:szCs w:val="20"/>
        </w:rPr>
      </w:pPr>
      <w:r w:rsidRPr="00347944">
        <w:rPr>
          <w:rFonts w:ascii="Comic Sans MS" w:hAnsi="Comic Sans MS"/>
          <w:b/>
          <w:sz w:val="20"/>
          <w:szCs w:val="20"/>
        </w:rPr>
        <w:br/>
      </w:r>
    </w:p>
    <w:p w:rsidR="00BB31E5" w:rsidRPr="00347944" w:rsidRDefault="00BB31E5">
      <w:pPr>
        <w:rPr>
          <w:rFonts w:ascii="Comic Sans MS" w:hAnsi="Comic Sans MS"/>
          <w:b/>
          <w:sz w:val="20"/>
          <w:szCs w:val="20"/>
          <w:u w:val="single"/>
        </w:rPr>
      </w:pPr>
      <w:r w:rsidRPr="00347944">
        <w:rPr>
          <w:rFonts w:ascii="Comic Sans MS" w:hAnsi="Comic Sans MS"/>
          <w:b/>
          <w:sz w:val="20"/>
          <w:szCs w:val="20"/>
          <w:u w:val="single"/>
        </w:rPr>
        <w:br/>
      </w:r>
    </w:p>
    <w:p w:rsidR="00617600" w:rsidRDefault="00617600">
      <w:pPr>
        <w:rPr>
          <w:rFonts w:ascii="Comic Sans MS" w:hAnsi="Comic Sans MS"/>
          <w:b/>
          <w:sz w:val="20"/>
          <w:szCs w:val="20"/>
          <w:u w:val="single"/>
        </w:rPr>
      </w:pPr>
    </w:p>
    <w:p w:rsidR="00617600" w:rsidRDefault="00617600">
      <w:pPr>
        <w:rPr>
          <w:rFonts w:ascii="Comic Sans MS" w:hAnsi="Comic Sans MS"/>
          <w:b/>
          <w:sz w:val="20"/>
          <w:szCs w:val="20"/>
          <w:u w:val="single"/>
        </w:rPr>
      </w:pPr>
    </w:p>
    <w:p w:rsidR="00BB31E5" w:rsidRPr="00347944" w:rsidRDefault="00BB31E5">
      <w:pPr>
        <w:rPr>
          <w:rFonts w:ascii="Comic Sans MS" w:hAnsi="Comic Sans MS"/>
          <w:b/>
          <w:sz w:val="20"/>
          <w:szCs w:val="20"/>
          <w:u w:val="single"/>
        </w:rPr>
      </w:pPr>
      <w:r w:rsidRPr="00347944">
        <w:rPr>
          <w:rFonts w:ascii="Comic Sans MS" w:hAnsi="Comic Sans MS"/>
          <w:b/>
          <w:sz w:val="20"/>
          <w:szCs w:val="20"/>
          <w:u w:val="single"/>
        </w:rPr>
        <w:t>Background</w:t>
      </w:r>
    </w:p>
    <w:p w:rsidR="00BB31E5" w:rsidRPr="00347944" w:rsidRDefault="00BB31E5" w:rsidP="00BB31E5">
      <w:pPr>
        <w:rPr>
          <w:rFonts w:ascii="Comic Sans MS" w:hAnsi="Comic Sans MS"/>
          <w:b/>
          <w:sz w:val="20"/>
          <w:szCs w:val="20"/>
        </w:rPr>
      </w:pPr>
      <w:r w:rsidRPr="00347944">
        <w:rPr>
          <w:rFonts w:ascii="Comic Sans MS" w:hAnsi="Comic Sans MS"/>
          <w:b/>
          <w:sz w:val="20"/>
          <w:szCs w:val="20"/>
        </w:rPr>
        <w:lastRenderedPageBreak/>
        <w:t xml:space="preserve">The Academy serves a locality of high sociology economic disadvantage.  Currently </w:t>
      </w:r>
      <w:r w:rsidR="00022743">
        <w:rPr>
          <w:rFonts w:ascii="Comic Sans MS" w:hAnsi="Comic Sans MS"/>
          <w:b/>
          <w:sz w:val="20"/>
          <w:szCs w:val="20"/>
        </w:rPr>
        <w:t>249</w:t>
      </w:r>
      <w:r w:rsidRPr="00347944">
        <w:rPr>
          <w:rFonts w:ascii="Comic Sans MS" w:hAnsi="Comic Sans MS"/>
          <w:b/>
          <w:sz w:val="20"/>
          <w:szCs w:val="20"/>
        </w:rPr>
        <w:t xml:space="preserve"> pupils are eligible for Pupil Premium funding, which is above the National Average.  The school has good evidence that the data underestimates need and is looking at ways of increasing registration.  </w:t>
      </w:r>
    </w:p>
    <w:p w:rsidR="00BB31E5" w:rsidRPr="00347944" w:rsidRDefault="00BB31E5" w:rsidP="00BB31E5">
      <w:pPr>
        <w:rPr>
          <w:rFonts w:ascii="Comic Sans MS" w:hAnsi="Comic Sans MS"/>
          <w:b/>
          <w:sz w:val="20"/>
          <w:szCs w:val="20"/>
          <w:u w:val="single"/>
        </w:rPr>
      </w:pPr>
      <w:r w:rsidRPr="00347944">
        <w:rPr>
          <w:rFonts w:ascii="Comic Sans MS" w:hAnsi="Comic Sans MS"/>
          <w:b/>
          <w:sz w:val="20"/>
          <w:szCs w:val="20"/>
          <w:u w:val="single"/>
        </w:rPr>
        <w:t>Breakdown of Pupil Premium within school</w:t>
      </w:r>
    </w:p>
    <w:tbl>
      <w:tblPr>
        <w:tblStyle w:val="TableGrid"/>
        <w:tblW w:w="0" w:type="auto"/>
        <w:tblLook w:val="04A0" w:firstRow="1" w:lastRow="0" w:firstColumn="1" w:lastColumn="0" w:noHBand="0" w:noVBand="1"/>
      </w:tblPr>
      <w:tblGrid>
        <w:gridCol w:w="4316"/>
        <w:gridCol w:w="4317"/>
        <w:gridCol w:w="4317"/>
      </w:tblGrid>
      <w:tr w:rsidR="00BB31E5" w:rsidRPr="00347944" w:rsidTr="00BB31E5">
        <w:tc>
          <w:tcPr>
            <w:tcW w:w="4316" w:type="dxa"/>
          </w:tcPr>
          <w:p w:rsidR="00BB31E5" w:rsidRPr="00347944" w:rsidRDefault="00BB31E5">
            <w:pPr>
              <w:rPr>
                <w:rFonts w:ascii="Comic Sans MS" w:hAnsi="Comic Sans MS"/>
                <w:b/>
                <w:sz w:val="20"/>
                <w:szCs w:val="20"/>
                <w:u w:val="single"/>
              </w:rPr>
            </w:pPr>
          </w:p>
        </w:tc>
        <w:tc>
          <w:tcPr>
            <w:tcW w:w="4317" w:type="dxa"/>
          </w:tcPr>
          <w:p w:rsidR="00BB31E5" w:rsidRPr="00347944" w:rsidRDefault="00BB31E5">
            <w:pPr>
              <w:rPr>
                <w:rFonts w:ascii="Comic Sans MS" w:hAnsi="Comic Sans MS"/>
                <w:b/>
                <w:sz w:val="20"/>
                <w:szCs w:val="20"/>
                <w:u w:val="single"/>
              </w:rPr>
            </w:pPr>
            <w:r w:rsidRPr="00347944">
              <w:rPr>
                <w:rFonts w:ascii="Comic Sans MS" w:hAnsi="Comic Sans MS"/>
                <w:b/>
                <w:sz w:val="20"/>
                <w:szCs w:val="20"/>
                <w:u w:val="single"/>
              </w:rPr>
              <w:t>Number of Disadvantaged Pupils</w:t>
            </w:r>
          </w:p>
        </w:tc>
        <w:tc>
          <w:tcPr>
            <w:tcW w:w="4317" w:type="dxa"/>
          </w:tcPr>
          <w:p w:rsidR="00BB31E5" w:rsidRPr="00347944" w:rsidRDefault="00BB31E5">
            <w:pPr>
              <w:rPr>
                <w:rFonts w:ascii="Comic Sans MS" w:hAnsi="Comic Sans MS"/>
                <w:b/>
                <w:sz w:val="20"/>
                <w:szCs w:val="20"/>
                <w:u w:val="single"/>
              </w:rPr>
            </w:pPr>
            <w:r w:rsidRPr="00347944">
              <w:rPr>
                <w:rFonts w:ascii="Comic Sans MS" w:hAnsi="Comic Sans MS"/>
                <w:b/>
                <w:sz w:val="20"/>
                <w:szCs w:val="20"/>
                <w:u w:val="single"/>
              </w:rPr>
              <w:t>Percentage of Disadvantaged Pupils</w:t>
            </w:r>
          </w:p>
        </w:tc>
      </w:tr>
      <w:tr w:rsidR="00482792" w:rsidRPr="00347944" w:rsidTr="00BB31E5">
        <w:tc>
          <w:tcPr>
            <w:tcW w:w="4316" w:type="dxa"/>
          </w:tcPr>
          <w:p w:rsidR="00482792" w:rsidRPr="00347944" w:rsidRDefault="00482792">
            <w:pPr>
              <w:rPr>
                <w:rFonts w:ascii="Comic Sans MS" w:hAnsi="Comic Sans MS"/>
                <w:b/>
                <w:sz w:val="20"/>
                <w:szCs w:val="20"/>
              </w:rPr>
            </w:pPr>
            <w:r>
              <w:rPr>
                <w:rFonts w:ascii="Comic Sans MS" w:hAnsi="Comic Sans MS"/>
                <w:b/>
                <w:sz w:val="20"/>
                <w:szCs w:val="20"/>
              </w:rPr>
              <w:t>Nursery</w:t>
            </w:r>
          </w:p>
        </w:tc>
        <w:tc>
          <w:tcPr>
            <w:tcW w:w="4317" w:type="dxa"/>
          </w:tcPr>
          <w:p w:rsidR="00482792" w:rsidRDefault="00482792" w:rsidP="00482792">
            <w:pPr>
              <w:jc w:val="center"/>
              <w:rPr>
                <w:rFonts w:ascii="Comic Sans MS" w:hAnsi="Comic Sans MS"/>
                <w:b/>
                <w:sz w:val="20"/>
                <w:szCs w:val="20"/>
              </w:rPr>
            </w:pPr>
            <w:r>
              <w:rPr>
                <w:rFonts w:ascii="Comic Sans MS" w:hAnsi="Comic Sans MS"/>
                <w:b/>
                <w:sz w:val="20"/>
                <w:szCs w:val="20"/>
              </w:rPr>
              <w:t>11</w:t>
            </w:r>
          </w:p>
        </w:tc>
        <w:tc>
          <w:tcPr>
            <w:tcW w:w="4317" w:type="dxa"/>
          </w:tcPr>
          <w:p w:rsidR="00482792" w:rsidRDefault="00482792" w:rsidP="00022743">
            <w:pPr>
              <w:jc w:val="center"/>
              <w:rPr>
                <w:rFonts w:ascii="Comic Sans MS" w:hAnsi="Comic Sans MS"/>
                <w:b/>
                <w:sz w:val="20"/>
                <w:szCs w:val="20"/>
              </w:rPr>
            </w:pPr>
            <w:r>
              <w:rPr>
                <w:rFonts w:ascii="Comic Sans MS" w:hAnsi="Comic Sans MS"/>
                <w:b/>
                <w:sz w:val="20"/>
                <w:szCs w:val="20"/>
              </w:rPr>
              <w:t>17%</w:t>
            </w:r>
          </w:p>
        </w:tc>
      </w:tr>
      <w:tr w:rsidR="00BB31E5" w:rsidRPr="00347944" w:rsidTr="00BB31E5">
        <w:tc>
          <w:tcPr>
            <w:tcW w:w="4316" w:type="dxa"/>
          </w:tcPr>
          <w:p w:rsidR="00BB31E5" w:rsidRPr="00347944" w:rsidRDefault="00BB31E5">
            <w:pPr>
              <w:rPr>
                <w:rFonts w:ascii="Comic Sans MS" w:hAnsi="Comic Sans MS"/>
                <w:b/>
                <w:sz w:val="20"/>
                <w:szCs w:val="20"/>
              </w:rPr>
            </w:pPr>
            <w:r w:rsidRPr="00347944">
              <w:rPr>
                <w:rFonts w:ascii="Comic Sans MS" w:hAnsi="Comic Sans MS"/>
                <w:b/>
                <w:sz w:val="20"/>
                <w:szCs w:val="20"/>
              </w:rPr>
              <w:t>Reception</w:t>
            </w:r>
          </w:p>
        </w:tc>
        <w:tc>
          <w:tcPr>
            <w:tcW w:w="4317" w:type="dxa"/>
          </w:tcPr>
          <w:p w:rsidR="00BB31E5" w:rsidRPr="00347944" w:rsidRDefault="00482792" w:rsidP="00482792">
            <w:pPr>
              <w:jc w:val="center"/>
              <w:rPr>
                <w:rFonts w:ascii="Comic Sans MS" w:hAnsi="Comic Sans MS"/>
                <w:b/>
                <w:sz w:val="20"/>
                <w:szCs w:val="20"/>
              </w:rPr>
            </w:pPr>
            <w:r>
              <w:rPr>
                <w:rFonts w:ascii="Comic Sans MS" w:hAnsi="Comic Sans MS"/>
                <w:b/>
                <w:sz w:val="20"/>
                <w:szCs w:val="20"/>
              </w:rPr>
              <w:t>22</w:t>
            </w:r>
          </w:p>
        </w:tc>
        <w:tc>
          <w:tcPr>
            <w:tcW w:w="4317" w:type="dxa"/>
          </w:tcPr>
          <w:p w:rsidR="00BB31E5" w:rsidRPr="00347944" w:rsidRDefault="00482792" w:rsidP="00022743">
            <w:pPr>
              <w:jc w:val="center"/>
              <w:rPr>
                <w:rFonts w:ascii="Comic Sans MS" w:hAnsi="Comic Sans MS"/>
                <w:b/>
                <w:sz w:val="20"/>
                <w:szCs w:val="20"/>
              </w:rPr>
            </w:pPr>
            <w:r>
              <w:rPr>
                <w:rFonts w:ascii="Comic Sans MS" w:hAnsi="Comic Sans MS"/>
                <w:b/>
                <w:sz w:val="20"/>
                <w:szCs w:val="20"/>
              </w:rPr>
              <w:t>24%</w:t>
            </w:r>
          </w:p>
        </w:tc>
      </w:tr>
      <w:tr w:rsidR="00BB31E5" w:rsidRPr="00347944" w:rsidTr="00BB31E5">
        <w:tc>
          <w:tcPr>
            <w:tcW w:w="4316" w:type="dxa"/>
          </w:tcPr>
          <w:p w:rsidR="00BB31E5" w:rsidRPr="00347944" w:rsidRDefault="00BB31E5">
            <w:pPr>
              <w:rPr>
                <w:rFonts w:ascii="Comic Sans MS" w:hAnsi="Comic Sans MS"/>
                <w:b/>
                <w:sz w:val="20"/>
                <w:szCs w:val="20"/>
              </w:rPr>
            </w:pPr>
            <w:r w:rsidRPr="00347944">
              <w:rPr>
                <w:rFonts w:ascii="Comic Sans MS" w:hAnsi="Comic Sans MS"/>
                <w:b/>
                <w:sz w:val="20"/>
                <w:szCs w:val="20"/>
              </w:rPr>
              <w:t>Year 1</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25</w:t>
            </w:r>
          </w:p>
        </w:tc>
        <w:tc>
          <w:tcPr>
            <w:tcW w:w="4317" w:type="dxa"/>
          </w:tcPr>
          <w:p w:rsidR="00BB31E5" w:rsidRPr="00347944" w:rsidRDefault="00022743" w:rsidP="00022743">
            <w:pPr>
              <w:jc w:val="center"/>
              <w:rPr>
                <w:rFonts w:ascii="Comic Sans MS" w:hAnsi="Comic Sans MS"/>
                <w:b/>
                <w:sz w:val="20"/>
                <w:szCs w:val="20"/>
              </w:rPr>
            </w:pPr>
            <w:r>
              <w:rPr>
                <w:rFonts w:ascii="Comic Sans MS" w:hAnsi="Comic Sans MS"/>
                <w:b/>
                <w:sz w:val="20"/>
                <w:szCs w:val="20"/>
              </w:rPr>
              <w:t>28%</w:t>
            </w:r>
          </w:p>
        </w:tc>
      </w:tr>
      <w:tr w:rsidR="00BB31E5" w:rsidRPr="00347944" w:rsidTr="00BB31E5">
        <w:tc>
          <w:tcPr>
            <w:tcW w:w="4316" w:type="dxa"/>
          </w:tcPr>
          <w:p w:rsidR="00BB31E5" w:rsidRPr="00347944" w:rsidRDefault="00BB31E5" w:rsidP="00BB31E5">
            <w:pPr>
              <w:rPr>
                <w:rFonts w:ascii="Comic Sans MS" w:hAnsi="Comic Sans MS"/>
                <w:sz w:val="20"/>
                <w:szCs w:val="20"/>
              </w:rPr>
            </w:pPr>
            <w:r w:rsidRPr="00347944">
              <w:rPr>
                <w:rFonts w:ascii="Comic Sans MS" w:hAnsi="Comic Sans MS"/>
                <w:b/>
                <w:sz w:val="20"/>
                <w:szCs w:val="20"/>
              </w:rPr>
              <w:t>Year 2</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28</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30%</w:t>
            </w:r>
          </w:p>
        </w:tc>
      </w:tr>
      <w:tr w:rsidR="00BB31E5" w:rsidRPr="00347944" w:rsidTr="00BB31E5">
        <w:tc>
          <w:tcPr>
            <w:tcW w:w="4316" w:type="dxa"/>
          </w:tcPr>
          <w:p w:rsidR="00BB31E5" w:rsidRPr="00347944" w:rsidRDefault="00BB31E5" w:rsidP="00BB31E5">
            <w:pPr>
              <w:rPr>
                <w:rFonts w:ascii="Comic Sans MS" w:hAnsi="Comic Sans MS"/>
                <w:sz w:val="20"/>
                <w:szCs w:val="20"/>
              </w:rPr>
            </w:pPr>
            <w:r w:rsidRPr="00347944">
              <w:rPr>
                <w:rFonts w:ascii="Comic Sans MS" w:hAnsi="Comic Sans MS"/>
                <w:b/>
                <w:sz w:val="20"/>
                <w:szCs w:val="20"/>
              </w:rPr>
              <w:t>Year 3</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33</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36%</w:t>
            </w:r>
          </w:p>
        </w:tc>
      </w:tr>
      <w:tr w:rsidR="00BB31E5" w:rsidRPr="00347944" w:rsidTr="00BB31E5">
        <w:tc>
          <w:tcPr>
            <w:tcW w:w="4316" w:type="dxa"/>
          </w:tcPr>
          <w:p w:rsidR="00BB31E5" w:rsidRPr="00347944" w:rsidRDefault="00BB31E5" w:rsidP="00BB31E5">
            <w:pPr>
              <w:rPr>
                <w:rFonts w:ascii="Comic Sans MS" w:hAnsi="Comic Sans MS"/>
                <w:sz w:val="20"/>
                <w:szCs w:val="20"/>
              </w:rPr>
            </w:pPr>
            <w:r w:rsidRPr="00347944">
              <w:rPr>
                <w:rFonts w:ascii="Comic Sans MS" w:hAnsi="Comic Sans MS"/>
                <w:b/>
                <w:sz w:val="20"/>
                <w:szCs w:val="20"/>
              </w:rPr>
              <w:t>Year 4</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41</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48%</w:t>
            </w:r>
          </w:p>
        </w:tc>
      </w:tr>
      <w:tr w:rsidR="00BB31E5" w:rsidRPr="00347944" w:rsidTr="00BB31E5">
        <w:tc>
          <w:tcPr>
            <w:tcW w:w="4316" w:type="dxa"/>
          </w:tcPr>
          <w:p w:rsidR="00BB31E5" w:rsidRPr="00347944" w:rsidRDefault="00BB31E5" w:rsidP="00BB31E5">
            <w:pPr>
              <w:rPr>
                <w:rFonts w:ascii="Comic Sans MS" w:hAnsi="Comic Sans MS"/>
                <w:sz w:val="20"/>
                <w:szCs w:val="20"/>
              </w:rPr>
            </w:pPr>
            <w:r w:rsidRPr="00347944">
              <w:rPr>
                <w:rFonts w:ascii="Comic Sans MS" w:hAnsi="Comic Sans MS"/>
                <w:b/>
                <w:sz w:val="20"/>
                <w:szCs w:val="20"/>
              </w:rPr>
              <w:t>Year 5</w:t>
            </w:r>
          </w:p>
        </w:tc>
        <w:tc>
          <w:tcPr>
            <w:tcW w:w="4317" w:type="dxa"/>
          </w:tcPr>
          <w:p w:rsidR="00BB31E5" w:rsidRPr="00347944" w:rsidRDefault="00022743" w:rsidP="00482792">
            <w:pPr>
              <w:tabs>
                <w:tab w:val="left" w:pos="1320"/>
              </w:tabs>
              <w:jc w:val="center"/>
              <w:rPr>
                <w:rFonts w:ascii="Comic Sans MS" w:hAnsi="Comic Sans MS"/>
                <w:b/>
                <w:sz w:val="20"/>
                <w:szCs w:val="20"/>
              </w:rPr>
            </w:pPr>
            <w:r>
              <w:rPr>
                <w:rFonts w:ascii="Comic Sans MS" w:hAnsi="Comic Sans MS"/>
                <w:b/>
                <w:sz w:val="20"/>
                <w:szCs w:val="20"/>
              </w:rPr>
              <w:t>43</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48%</w:t>
            </w:r>
          </w:p>
        </w:tc>
      </w:tr>
      <w:tr w:rsidR="00BB31E5" w:rsidRPr="00347944" w:rsidTr="00BB31E5">
        <w:trPr>
          <w:trHeight w:val="285"/>
        </w:trPr>
        <w:tc>
          <w:tcPr>
            <w:tcW w:w="4316" w:type="dxa"/>
          </w:tcPr>
          <w:p w:rsidR="00BB31E5" w:rsidRPr="00347944" w:rsidRDefault="00BB31E5" w:rsidP="00BB31E5">
            <w:pPr>
              <w:rPr>
                <w:rFonts w:ascii="Comic Sans MS" w:hAnsi="Comic Sans MS"/>
                <w:sz w:val="20"/>
                <w:szCs w:val="20"/>
              </w:rPr>
            </w:pPr>
            <w:r w:rsidRPr="00347944">
              <w:rPr>
                <w:rFonts w:ascii="Comic Sans MS" w:hAnsi="Comic Sans MS"/>
                <w:b/>
                <w:sz w:val="20"/>
                <w:szCs w:val="20"/>
              </w:rPr>
              <w:t>Year 6</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46</w:t>
            </w:r>
          </w:p>
        </w:tc>
        <w:tc>
          <w:tcPr>
            <w:tcW w:w="4317" w:type="dxa"/>
          </w:tcPr>
          <w:p w:rsidR="00BB31E5" w:rsidRPr="00347944" w:rsidRDefault="00022743" w:rsidP="00482792">
            <w:pPr>
              <w:jc w:val="center"/>
              <w:rPr>
                <w:rFonts w:ascii="Comic Sans MS" w:hAnsi="Comic Sans MS"/>
                <w:b/>
                <w:sz w:val="20"/>
                <w:szCs w:val="20"/>
              </w:rPr>
            </w:pPr>
            <w:r>
              <w:rPr>
                <w:rFonts w:ascii="Comic Sans MS" w:hAnsi="Comic Sans MS"/>
                <w:b/>
                <w:sz w:val="20"/>
                <w:szCs w:val="20"/>
              </w:rPr>
              <w:t>57%</w:t>
            </w:r>
          </w:p>
        </w:tc>
      </w:tr>
    </w:tbl>
    <w:p w:rsidR="00D47E88" w:rsidRPr="00347944" w:rsidRDefault="00D47E88" w:rsidP="00D47E88">
      <w:pPr>
        <w:spacing w:line="240" w:lineRule="auto"/>
        <w:rPr>
          <w:rFonts w:ascii="Comic Sans MS" w:hAnsi="Comic Sans MS"/>
          <w:b/>
          <w:sz w:val="20"/>
          <w:szCs w:val="20"/>
        </w:rPr>
      </w:pPr>
      <w:r w:rsidRPr="00347944">
        <w:rPr>
          <w:rFonts w:ascii="Comic Sans MS" w:hAnsi="Comic Sans MS"/>
          <w:b/>
          <w:sz w:val="20"/>
          <w:szCs w:val="20"/>
        </w:rPr>
        <w:br/>
      </w:r>
    </w:p>
    <w:p w:rsidR="00D47E88" w:rsidRPr="00347944" w:rsidRDefault="00D47E88">
      <w:pPr>
        <w:rPr>
          <w:rFonts w:ascii="Comic Sans MS" w:hAnsi="Comic Sans MS"/>
          <w:b/>
          <w:sz w:val="20"/>
          <w:szCs w:val="20"/>
        </w:rPr>
      </w:pPr>
      <w:r w:rsidRPr="00347944">
        <w:rPr>
          <w:rFonts w:ascii="Comic Sans MS" w:hAnsi="Comic Sans MS"/>
          <w:b/>
          <w:sz w:val="20"/>
          <w:szCs w:val="20"/>
        </w:rPr>
        <w:br w:type="page"/>
      </w:r>
    </w:p>
    <w:p w:rsidR="00D47E88" w:rsidRPr="00347944" w:rsidRDefault="00107CA8" w:rsidP="00D47E88">
      <w:pPr>
        <w:spacing w:line="240" w:lineRule="auto"/>
        <w:rPr>
          <w:rFonts w:ascii="Comic Sans MS" w:hAnsi="Comic Sans MS"/>
          <w:b/>
          <w:sz w:val="20"/>
          <w:szCs w:val="20"/>
          <w:u w:val="single"/>
        </w:rPr>
      </w:pPr>
      <w:r>
        <w:rPr>
          <w:rFonts w:ascii="Comic Sans MS" w:hAnsi="Comic Sans MS"/>
          <w:b/>
          <w:sz w:val="20"/>
          <w:szCs w:val="20"/>
          <w:u w:val="single"/>
        </w:rPr>
        <w:lastRenderedPageBreak/>
        <w:t>Pupil Premium 2018/19</w:t>
      </w:r>
    </w:p>
    <w:p w:rsidR="00D47E88" w:rsidRPr="00347944" w:rsidRDefault="00BB31E5" w:rsidP="00D47E88">
      <w:pPr>
        <w:spacing w:line="240" w:lineRule="auto"/>
        <w:rPr>
          <w:rFonts w:ascii="Comic Sans MS" w:hAnsi="Comic Sans MS"/>
          <w:b/>
          <w:sz w:val="20"/>
          <w:szCs w:val="20"/>
          <w:u w:val="single"/>
        </w:rPr>
      </w:pPr>
      <w:r w:rsidRPr="00347944">
        <w:rPr>
          <w:rFonts w:ascii="Comic Sans MS" w:hAnsi="Comic Sans MS"/>
          <w:b/>
          <w:sz w:val="20"/>
          <w:szCs w:val="20"/>
          <w:u w:val="single"/>
        </w:rPr>
        <w:t>Summary of</w:t>
      </w:r>
      <w:r w:rsidR="00D47E88" w:rsidRPr="00347944">
        <w:rPr>
          <w:rFonts w:ascii="Comic Sans MS" w:hAnsi="Comic Sans MS"/>
          <w:b/>
          <w:sz w:val="20"/>
          <w:szCs w:val="20"/>
          <w:u w:val="single"/>
        </w:rPr>
        <w:t xml:space="preserve"> successful approaches:</w:t>
      </w:r>
    </w:p>
    <w:p w:rsidR="00D47E88" w:rsidRPr="00347944" w:rsidRDefault="00D47E88" w:rsidP="00D47E88">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Pupil Premium funding is ring fenced to ensure spending is targeted on specific groups.</w:t>
      </w:r>
    </w:p>
    <w:p w:rsidR="00D47E88" w:rsidRPr="00347944" w:rsidRDefault="00D47E88" w:rsidP="00D47E88">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High expectations are in place for all learners</w:t>
      </w:r>
    </w:p>
    <w:p w:rsidR="00D47E88" w:rsidRPr="00347944" w:rsidRDefault="00D47E88" w:rsidP="00D47E88">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The school thoroughly analyses which pupils are underachieving and why.</w:t>
      </w:r>
    </w:p>
    <w:p w:rsidR="00D47E88" w:rsidRPr="00347944" w:rsidRDefault="00D47E88" w:rsidP="00D47E88">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 xml:space="preserve">The school knows that quality first teaching is vital, rather than the use of </w:t>
      </w:r>
      <w:r w:rsidR="00BB31E5" w:rsidRPr="00347944">
        <w:rPr>
          <w:rFonts w:ascii="Comic Sans MS" w:hAnsi="Comic Sans MS"/>
          <w:b/>
          <w:sz w:val="20"/>
          <w:szCs w:val="20"/>
        </w:rPr>
        <w:t>interventions</w:t>
      </w:r>
      <w:r w:rsidRPr="00347944">
        <w:rPr>
          <w:rFonts w:ascii="Comic Sans MS" w:hAnsi="Comic Sans MS"/>
          <w:b/>
          <w:sz w:val="20"/>
          <w:szCs w:val="20"/>
        </w:rPr>
        <w:t xml:space="preserve"> to compensate for poor teaching.</w:t>
      </w:r>
    </w:p>
    <w:p w:rsidR="00D47E88" w:rsidRPr="00347944" w:rsidRDefault="00D47E88" w:rsidP="00D47E88">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The school continues to consider research on which intervention works best and the evidenc</w:t>
      </w:r>
      <w:r w:rsidR="00BB31E5" w:rsidRPr="00347944">
        <w:rPr>
          <w:rFonts w:ascii="Comic Sans MS" w:hAnsi="Comic Sans MS"/>
          <w:b/>
          <w:sz w:val="20"/>
          <w:szCs w:val="20"/>
        </w:rPr>
        <w:t>e</w:t>
      </w:r>
      <w:r w:rsidRPr="00347944">
        <w:rPr>
          <w:rFonts w:ascii="Comic Sans MS" w:hAnsi="Comic Sans MS"/>
          <w:b/>
          <w:sz w:val="20"/>
          <w:szCs w:val="20"/>
        </w:rPr>
        <w:t xml:space="preserve"> to back it up.  </w:t>
      </w:r>
    </w:p>
    <w:p w:rsidR="002B39C5" w:rsidRPr="00347944" w:rsidRDefault="00D47E88" w:rsidP="00BB31E5">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There is effective use of</w:t>
      </w:r>
      <w:r w:rsidR="00BB31E5" w:rsidRPr="00347944">
        <w:rPr>
          <w:rFonts w:ascii="Comic Sans MS" w:hAnsi="Comic Sans MS"/>
          <w:b/>
          <w:sz w:val="20"/>
          <w:szCs w:val="20"/>
        </w:rPr>
        <w:t xml:space="preserve"> achievement data to check interventions’ impact and to make adjustments where necessary.</w:t>
      </w:r>
    </w:p>
    <w:p w:rsidR="00BB31E5" w:rsidRPr="00347944" w:rsidRDefault="00BB31E5" w:rsidP="00BB31E5">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There has been a substantial investment to ensure that there are highly trained support staff working across the school to target specific individuals and groups.</w:t>
      </w:r>
    </w:p>
    <w:p w:rsidR="00BB31E5" w:rsidRPr="00347944" w:rsidRDefault="00BB31E5" w:rsidP="00BB31E5">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The DHT and other senior leaders have an oversight of how Pupil Premium is being spent and this is being monitored regularly.</w:t>
      </w:r>
    </w:p>
    <w:p w:rsidR="00BB31E5" w:rsidRPr="00347944" w:rsidRDefault="00BB31E5" w:rsidP="00BB31E5">
      <w:pPr>
        <w:pStyle w:val="ListParagraph"/>
        <w:numPr>
          <w:ilvl w:val="0"/>
          <w:numId w:val="5"/>
        </w:numPr>
        <w:spacing w:line="240" w:lineRule="auto"/>
        <w:rPr>
          <w:rFonts w:ascii="Comic Sans MS" w:hAnsi="Comic Sans MS"/>
          <w:b/>
          <w:sz w:val="20"/>
          <w:szCs w:val="20"/>
        </w:rPr>
      </w:pPr>
      <w:r w:rsidRPr="00347944">
        <w:rPr>
          <w:rFonts w:ascii="Comic Sans MS" w:hAnsi="Comic Sans MS"/>
          <w:b/>
          <w:sz w:val="20"/>
          <w:szCs w:val="20"/>
        </w:rPr>
        <w:t>All staff know which pupils are eligible for Pupil Premium.</w:t>
      </w:r>
    </w:p>
    <w:p w:rsidR="00226F4C" w:rsidRPr="00347944" w:rsidRDefault="00226F4C" w:rsidP="00226F4C">
      <w:pPr>
        <w:spacing w:line="240" w:lineRule="auto"/>
        <w:rPr>
          <w:rFonts w:ascii="Comic Sans MS" w:hAnsi="Comic Sans MS"/>
          <w:b/>
          <w:sz w:val="20"/>
          <w:szCs w:val="20"/>
          <w:u w:val="single"/>
        </w:rPr>
      </w:pPr>
      <w:r w:rsidRPr="00347944">
        <w:rPr>
          <w:rFonts w:ascii="Comic Sans MS" w:hAnsi="Comic Sans MS"/>
          <w:b/>
          <w:sz w:val="20"/>
          <w:szCs w:val="20"/>
          <w:u w:val="single"/>
        </w:rPr>
        <w:t>Barriers to learning</w:t>
      </w:r>
    </w:p>
    <w:p w:rsidR="00226F4C" w:rsidRPr="00347944" w:rsidRDefault="00226F4C" w:rsidP="00226F4C">
      <w:pPr>
        <w:spacing w:line="240" w:lineRule="auto"/>
        <w:rPr>
          <w:rFonts w:ascii="Comic Sans MS" w:hAnsi="Comic Sans MS"/>
          <w:b/>
          <w:sz w:val="20"/>
          <w:szCs w:val="20"/>
        </w:rPr>
      </w:pPr>
      <w:r w:rsidRPr="00347944">
        <w:rPr>
          <w:rFonts w:ascii="Comic Sans MS" w:hAnsi="Comic Sans MS"/>
          <w:b/>
          <w:sz w:val="20"/>
          <w:szCs w:val="20"/>
        </w:rPr>
        <w:t xml:space="preserve">There have been a number of barriers to learning identified through </w:t>
      </w:r>
      <w:r w:rsidR="00C21340" w:rsidRPr="00347944">
        <w:rPr>
          <w:rFonts w:ascii="Comic Sans MS" w:hAnsi="Comic Sans MS"/>
          <w:b/>
          <w:sz w:val="20"/>
          <w:szCs w:val="20"/>
        </w:rPr>
        <w:t>a</w:t>
      </w:r>
      <w:r w:rsidRPr="00347944">
        <w:rPr>
          <w:rFonts w:ascii="Comic Sans MS" w:hAnsi="Comic Sans MS"/>
          <w:b/>
          <w:sz w:val="20"/>
          <w:szCs w:val="20"/>
        </w:rPr>
        <w:t>nalysis and research over the previous academic year:</w:t>
      </w:r>
    </w:p>
    <w:p w:rsidR="00DB540A" w:rsidRPr="00347944" w:rsidRDefault="00DB540A" w:rsidP="00226F4C">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Readiness to learn, including punctuality and attendance</w:t>
      </w:r>
    </w:p>
    <w:p w:rsidR="007A38F0" w:rsidRPr="00347944" w:rsidRDefault="007A38F0" w:rsidP="007A38F0">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Speech and Language difficulties</w:t>
      </w:r>
    </w:p>
    <w:p w:rsidR="00226F4C" w:rsidRPr="00347944" w:rsidRDefault="00226F4C" w:rsidP="00226F4C">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Learning dispositions and low aspirations</w:t>
      </w:r>
    </w:p>
    <w:p w:rsidR="00226F4C" w:rsidRPr="00347944" w:rsidRDefault="00226F4C" w:rsidP="00226F4C">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Low attainment on entry to school</w:t>
      </w:r>
    </w:p>
    <w:p w:rsidR="00226F4C" w:rsidRPr="00347944" w:rsidRDefault="00226F4C" w:rsidP="00226F4C">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Under developed cultural literacy</w:t>
      </w:r>
    </w:p>
    <w:p w:rsidR="00226F4C" w:rsidRPr="00347944" w:rsidRDefault="00226F4C" w:rsidP="00226F4C">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Parental support including learning resources</w:t>
      </w:r>
    </w:p>
    <w:p w:rsidR="00226F4C" w:rsidRPr="00347944" w:rsidRDefault="00226F4C" w:rsidP="00226F4C">
      <w:pPr>
        <w:pStyle w:val="ListParagraph"/>
        <w:numPr>
          <w:ilvl w:val="0"/>
          <w:numId w:val="6"/>
        </w:numPr>
        <w:spacing w:line="240" w:lineRule="auto"/>
        <w:rPr>
          <w:rFonts w:ascii="Comic Sans MS" w:hAnsi="Comic Sans MS"/>
          <w:b/>
          <w:sz w:val="20"/>
          <w:szCs w:val="20"/>
        </w:rPr>
      </w:pPr>
      <w:r w:rsidRPr="00347944">
        <w:rPr>
          <w:rFonts w:ascii="Comic Sans MS" w:hAnsi="Comic Sans MS"/>
          <w:b/>
          <w:sz w:val="20"/>
          <w:szCs w:val="20"/>
        </w:rPr>
        <w:t>Low adult education including a proportion of adults with literacy/numeracy difficulties.</w:t>
      </w:r>
    </w:p>
    <w:p w:rsidR="00E520F9" w:rsidRDefault="00226F4C" w:rsidP="00E520F9">
      <w:pPr>
        <w:rPr>
          <w:rFonts w:ascii="Comic Sans MS" w:hAnsi="Comic Sans MS"/>
          <w:b/>
          <w:sz w:val="20"/>
          <w:szCs w:val="20"/>
        </w:rPr>
      </w:pPr>
      <w:r w:rsidRPr="00347944">
        <w:rPr>
          <w:rFonts w:ascii="Comic Sans MS" w:hAnsi="Comic Sans MS"/>
          <w:b/>
          <w:sz w:val="20"/>
          <w:szCs w:val="20"/>
        </w:rPr>
        <w:t xml:space="preserve">To meet the needs of pupils in receipt of Pupil Premium the above factor have been taken informed our spending </w:t>
      </w:r>
      <w:r w:rsidR="00107CA8">
        <w:rPr>
          <w:rFonts w:ascii="Comic Sans MS" w:hAnsi="Comic Sans MS"/>
          <w:b/>
          <w:sz w:val="20"/>
          <w:szCs w:val="20"/>
        </w:rPr>
        <w:t>allocation for 2018/19</w:t>
      </w:r>
    </w:p>
    <w:p w:rsidR="00107CA8" w:rsidRPr="00347944" w:rsidRDefault="00107CA8" w:rsidP="00107CA8">
      <w:pPr>
        <w:rPr>
          <w:rFonts w:ascii="Comic Sans MS" w:hAnsi="Comic Sans MS"/>
          <w:b/>
          <w:sz w:val="20"/>
          <w:szCs w:val="20"/>
        </w:rPr>
      </w:pPr>
      <w:r>
        <w:rPr>
          <w:rFonts w:ascii="Comic Sans MS" w:hAnsi="Comic Sans MS"/>
          <w:b/>
          <w:sz w:val="20"/>
          <w:szCs w:val="20"/>
        </w:rPr>
        <w:t>In 2018/19</w:t>
      </w:r>
      <w:r w:rsidRPr="00347944">
        <w:rPr>
          <w:rFonts w:ascii="Comic Sans MS" w:hAnsi="Comic Sans MS"/>
          <w:b/>
          <w:sz w:val="20"/>
          <w:szCs w:val="20"/>
        </w:rPr>
        <w:t xml:space="preserve"> we </w:t>
      </w:r>
      <w:r>
        <w:rPr>
          <w:rFonts w:ascii="Comic Sans MS" w:hAnsi="Comic Sans MS"/>
          <w:b/>
          <w:sz w:val="20"/>
          <w:szCs w:val="20"/>
        </w:rPr>
        <w:t>are expected to receive</w:t>
      </w:r>
      <w:r w:rsidRPr="00347944">
        <w:rPr>
          <w:rFonts w:ascii="Comic Sans MS" w:hAnsi="Comic Sans MS"/>
          <w:b/>
          <w:sz w:val="20"/>
          <w:szCs w:val="20"/>
        </w:rPr>
        <w:t xml:space="preserve"> £</w:t>
      </w:r>
      <w:r w:rsidR="002D6EBB" w:rsidRPr="002D6EBB">
        <w:rPr>
          <w:rFonts w:ascii="Comic Sans MS" w:hAnsi="Comic Sans MS"/>
          <w:b/>
          <w:sz w:val="20"/>
          <w:szCs w:val="20"/>
        </w:rPr>
        <w:t xml:space="preserve">283, 140 </w:t>
      </w:r>
      <w:r w:rsidRPr="00347944">
        <w:rPr>
          <w:rFonts w:ascii="Comic Sans MS" w:hAnsi="Comic Sans MS"/>
          <w:b/>
          <w:sz w:val="20"/>
          <w:szCs w:val="20"/>
        </w:rPr>
        <w:t>in Pupil Premium funding.</w:t>
      </w:r>
      <w:r>
        <w:rPr>
          <w:rFonts w:ascii="Comic Sans MS" w:hAnsi="Comic Sans MS"/>
          <w:b/>
          <w:sz w:val="20"/>
          <w:szCs w:val="20"/>
        </w:rPr>
        <w:t xml:space="preserve">  </w:t>
      </w:r>
    </w:p>
    <w:p w:rsidR="00C21340" w:rsidRPr="00347944" w:rsidRDefault="00C21340" w:rsidP="00E520F9">
      <w:pPr>
        <w:spacing w:line="240" w:lineRule="auto"/>
        <w:rPr>
          <w:rFonts w:ascii="Comic Sans MS" w:hAnsi="Comic Sans MS"/>
          <w:b/>
          <w:sz w:val="20"/>
          <w:szCs w:val="20"/>
        </w:rPr>
      </w:pPr>
    </w:p>
    <w:p w:rsidR="00C21340" w:rsidRPr="00347944" w:rsidRDefault="00C21340" w:rsidP="00107CA8">
      <w:pPr>
        <w:rPr>
          <w:rFonts w:ascii="Comic Sans MS" w:hAnsi="Comic Sans MS"/>
          <w:b/>
          <w:sz w:val="20"/>
          <w:szCs w:val="20"/>
        </w:rPr>
      </w:pPr>
    </w:p>
    <w:tbl>
      <w:tblPr>
        <w:tblStyle w:val="TableGrid"/>
        <w:tblW w:w="13745" w:type="dxa"/>
        <w:tblLook w:val="04A0" w:firstRow="1" w:lastRow="0" w:firstColumn="1" w:lastColumn="0" w:noHBand="0" w:noVBand="1"/>
      </w:tblPr>
      <w:tblGrid>
        <w:gridCol w:w="2590"/>
        <w:gridCol w:w="2590"/>
        <w:gridCol w:w="1194"/>
        <w:gridCol w:w="3827"/>
        <w:gridCol w:w="3544"/>
      </w:tblGrid>
      <w:tr w:rsidR="00347944" w:rsidRPr="00347944" w:rsidTr="00766955">
        <w:tc>
          <w:tcPr>
            <w:tcW w:w="2590" w:type="dxa"/>
          </w:tcPr>
          <w:p w:rsidR="00C21340" w:rsidRPr="00347944" w:rsidRDefault="00C21340" w:rsidP="00226F4C">
            <w:pPr>
              <w:rPr>
                <w:rFonts w:ascii="Comic Sans MS" w:hAnsi="Comic Sans MS"/>
                <w:b/>
                <w:sz w:val="20"/>
                <w:szCs w:val="20"/>
              </w:rPr>
            </w:pPr>
          </w:p>
        </w:tc>
        <w:tc>
          <w:tcPr>
            <w:tcW w:w="2590"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Specific Allocation</w:t>
            </w:r>
          </w:p>
        </w:tc>
        <w:tc>
          <w:tcPr>
            <w:tcW w:w="1194"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Amount</w:t>
            </w:r>
          </w:p>
        </w:tc>
        <w:tc>
          <w:tcPr>
            <w:tcW w:w="3827"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Actions</w:t>
            </w:r>
          </w:p>
        </w:tc>
        <w:tc>
          <w:tcPr>
            <w:tcW w:w="3544"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Impact</w:t>
            </w:r>
          </w:p>
        </w:tc>
      </w:tr>
      <w:tr w:rsidR="00347944" w:rsidRPr="00347944" w:rsidTr="00766955">
        <w:tc>
          <w:tcPr>
            <w:tcW w:w="2590" w:type="dxa"/>
            <w:vMerge w:val="restart"/>
          </w:tcPr>
          <w:p w:rsidR="00C21340" w:rsidRPr="00347944" w:rsidRDefault="00C21340" w:rsidP="00226F4C">
            <w:pPr>
              <w:rPr>
                <w:rFonts w:ascii="Comic Sans MS" w:hAnsi="Comic Sans MS"/>
                <w:b/>
                <w:sz w:val="20"/>
                <w:szCs w:val="20"/>
              </w:rPr>
            </w:pPr>
          </w:p>
          <w:p w:rsidR="00C21340" w:rsidRPr="00347944" w:rsidRDefault="00C21340" w:rsidP="00226F4C">
            <w:pPr>
              <w:rPr>
                <w:rFonts w:ascii="Comic Sans MS" w:hAnsi="Comic Sans MS"/>
                <w:b/>
                <w:sz w:val="20"/>
                <w:szCs w:val="20"/>
              </w:rPr>
            </w:pPr>
            <w:r w:rsidRPr="00347944">
              <w:rPr>
                <w:rFonts w:ascii="Comic Sans MS" w:hAnsi="Comic Sans MS"/>
                <w:b/>
                <w:sz w:val="20"/>
                <w:szCs w:val="20"/>
              </w:rPr>
              <w:t>To ensure pupil premium pupils attend punctually and regularly to ensure they are able to participate in learning.</w:t>
            </w:r>
          </w:p>
          <w:p w:rsidR="00C21340" w:rsidRPr="00347944" w:rsidRDefault="00C21340" w:rsidP="00226F4C">
            <w:pPr>
              <w:rPr>
                <w:rFonts w:ascii="Comic Sans MS" w:hAnsi="Comic Sans MS"/>
                <w:b/>
                <w:sz w:val="20"/>
                <w:szCs w:val="20"/>
              </w:rPr>
            </w:pPr>
          </w:p>
        </w:tc>
        <w:tc>
          <w:tcPr>
            <w:tcW w:w="2590"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lastRenderedPageBreak/>
              <w:t>Learning Mentor/Attendance Officer</w:t>
            </w:r>
          </w:p>
        </w:tc>
        <w:tc>
          <w:tcPr>
            <w:tcW w:w="1194" w:type="dxa"/>
          </w:tcPr>
          <w:p w:rsidR="00C21340" w:rsidRPr="00347944" w:rsidRDefault="00771376" w:rsidP="00226F4C">
            <w:pPr>
              <w:rPr>
                <w:rFonts w:ascii="Comic Sans MS" w:hAnsi="Comic Sans MS"/>
                <w:b/>
                <w:sz w:val="20"/>
                <w:szCs w:val="20"/>
              </w:rPr>
            </w:pPr>
            <w:r w:rsidRPr="00347944">
              <w:rPr>
                <w:rFonts w:ascii="Comic Sans MS" w:hAnsi="Comic Sans MS"/>
                <w:b/>
                <w:sz w:val="20"/>
                <w:szCs w:val="20"/>
              </w:rPr>
              <w:t>£18 515</w:t>
            </w:r>
          </w:p>
        </w:tc>
        <w:tc>
          <w:tcPr>
            <w:tcW w:w="3827"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To follow up attendance immediately once registers have been completed</w:t>
            </w:r>
          </w:p>
          <w:p w:rsidR="00C21340" w:rsidRPr="00347944" w:rsidRDefault="00C21340" w:rsidP="00226F4C">
            <w:pPr>
              <w:rPr>
                <w:rFonts w:ascii="Comic Sans MS" w:hAnsi="Comic Sans MS"/>
                <w:b/>
                <w:sz w:val="20"/>
                <w:szCs w:val="20"/>
              </w:rPr>
            </w:pPr>
            <w:r w:rsidRPr="00347944">
              <w:rPr>
                <w:rFonts w:ascii="Comic Sans MS" w:hAnsi="Comic Sans MS"/>
                <w:b/>
                <w:sz w:val="20"/>
                <w:szCs w:val="20"/>
              </w:rPr>
              <w:t>Target families of pupils who are persistently late/Attendance below 92%</w:t>
            </w:r>
          </w:p>
          <w:p w:rsidR="00C21340" w:rsidRPr="00347944" w:rsidRDefault="00C21340" w:rsidP="00226F4C">
            <w:pPr>
              <w:rPr>
                <w:rFonts w:ascii="Comic Sans MS" w:hAnsi="Comic Sans MS"/>
                <w:b/>
                <w:sz w:val="20"/>
                <w:szCs w:val="20"/>
              </w:rPr>
            </w:pPr>
            <w:r w:rsidRPr="00347944">
              <w:rPr>
                <w:rFonts w:ascii="Comic Sans MS" w:hAnsi="Comic Sans MS"/>
                <w:b/>
                <w:sz w:val="20"/>
                <w:szCs w:val="20"/>
              </w:rPr>
              <w:t>Action plans in place for pupils with attendance below 90%</w:t>
            </w:r>
          </w:p>
        </w:tc>
        <w:tc>
          <w:tcPr>
            <w:tcW w:w="3544" w:type="dxa"/>
          </w:tcPr>
          <w:p w:rsidR="00B72FE5" w:rsidRPr="00766955" w:rsidRDefault="00B72FE5" w:rsidP="00766955">
            <w:pPr>
              <w:rPr>
                <w:rFonts w:ascii="Comic Sans MS" w:hAnsi="Comic Sans MS"/>
                <w:b/>
                <w:color w:val="0070C0"/>
                <w:sz w:val="20"/>
                <w:szCs w:val="20"/>
              </w:rPr>
            </w:pPr>
            <w:r w:rsidRPr="00766955">
              <w:rPr>
                <w:rFonts w:ascii="Comic Sans MS" w:hAnsi="Comic Sans MS"/>
                <w:b/>
                <w:color w:val="0070C0"/>
                <w:sz w:val="20"/>
                <w:szCs w:val="20"/>
              </w:rPr>
              <w:t xml:space="preserve">Attendance </w:t>
            </w:r>
            <w:r w:rsidR="00766955" w:rsidRPr="00766955">
              <w:rPr>
                <w:rFonts w:ascii="Comic Sans MS" w:hAnsi="Comic Sans MS"/>
                <w:b/>
                <w:color w:val="0070C0"/>
                <w:sz w:val="20"/>
                <w:szCs w:val="20"/>
              </w:rPr>
              <w:t>95% for PP children</w:t>
            </w:r>
          </w:p>
        </w:tc>
      </w:tr>
      <w:tr w:rsidR="00347944" w:rsidRPr="00347944" w:rsidTr="00766955">
        <w:tc>
          <w:tcPr>
            <w:tcW w:w="2590" w:type="dxa"/>
            <w:vMerge/>
          </w:tcPr>
          <w:p w:rsidR="00C21340" w:rsidRPr="00347944" w:rsidRDefault="00C21340" w:rsidP="00226F4C">
            <w:pPr>
              <w:rPr>
                <w:rFonts w:ascii="Comic Sans MS" w:hAnsi="Comic Sans MS"/>
                <w:b/>
                <w:sz w:val="20"/>
                <w:szCs w:val="20"/>
              </w:rPr>
            </w:pPr>
          </w:p>
        </w:tc>
        <w:tc>
          <w:tcPr>
            <w:tcW w:w="2590"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Attendance Admin</w:t>
            </w:r>
          </w:p>
        </w:tc>
        <w:tc>
          <w:tcPr>
            <w:tcW w:w="1194" w:type="dxa"/>
          </w:tcPr>
          <w:p w:rsidR="00C21340" w:rsidRPr="00347944" w:rsidRDefault="00771376" w:rsidP="00226F4C">
            <w:pPr>
              <w:rPr>
                <w:rFonts w:ascii="Comic Sans MS" w:hAnsi="Comic Sans MS"/>
                <w:b/>
                <w:sz w:val="20"/>
                <w:szCs w:val="20"/>
              </w:rPr>
            </w:pPr>
            <w:r w:rsidRPr="00347944">
              <w:rPr>
                <w:rFonts w:ascii="Comic Sans MS" w:hAnsi="Comic Sans MS"/>
                <w:b/>
                <w:sz w:val="20"/>
                <w:szCs w:val="20"/>
              </w:rPr>
              <w:t>£880</w:t>
            </w:r>
          </w:p>
        </w:tc>
        <w:tc>
          <w:tcPr>
            <w:tcW w:w="3827"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 xml:space="preserve">Liaise weekly with Attendance Officers.  </w:t>
            </w:r>
            <w:r w:rsidRPr="00347944">
              <w:rPr>
                <w:rFonts w:ascii="Comic Sans MS" w:hAnsi="Comic Sans MS"/>
                <w:b/>
                <w:sz w:val="20"/>
                <w:szCs w:val="20"/>
              </w:rPr>
              <w:br/>
              <w:t xml:space="preserve">Ensure letters of communication are sent out weekly and follow up calls made.  </w:t>
            </w:r>
          </w:p>
        </w:tc>
        <w:tc>
          <w:tcPr>
            <w:tcW w:w="3544" w:type="dxa"/>
          </w:tcPr>
          <w:p w:rsidR="00C21340" w:rsidRPr="00766955" w:rsidRDefault="00766955" w:rsidP="00226F4C">
            <w:pPr>
              <w:rPr>
                <w:rFonts w:ascii="Comic Sans MS" w:hAnsi="Comic Sans MS"/>
                <w:b/>
                <w:color w:val="0070C0"/>
                <w:sz w:val="20"/>
                <w:szCs w:val="20"/>
              </w:rPr>
            </w:pPr>
            <w:r w:rsidRPr="00766955">
              <w:rPr>
                <w:rFonts w:ascii="Comic Sans MS" w:hAnsi="Comic Sans MS"/>
                <w:b/>
                <w:color w:val="0070C0"/>
                <w:sz w:val="20"/>
                <w:szCs w:val="20"/>
              </w:rPr>
              <w:t xml:space="preserve">Improvement in </w:t>
            </w:r>
            <w:proofErr w:type="spellStart"/>
            <w:r w:rsidRPr="00766955">
              <w:rPr>
                <w:rFonts w:ascii="Comic Sans MS" w:hAnsi="Comic Sans MS"/>
                <w:b/>
                <w:color w:val="0070C0"/>
                <w:sz w:val="20"/>
                <w:szCs w:val="20"/>
              </w:rPr>
              <w:t>punctuallity</w:t>
            </w:r>
            <w:proofErr w:type="spellEnd"/>
          </w:p>
        </w:tc>
      </w:tr>
      <w:tr w:rsidR="00347944" w:rsidRPr="00347944" w:rsidTr="00766955">
        <w:tc>
          <w:tcPr>
            <w:tcW w:w="2590" w:type="dxa"/>
            <w:vMerge/>
          </w:tcPr>
          <w:p w:rsidR="00C21340" w:rsidRPr="00347944" w:rsidRDefault="00C21340" w:rsidP="00226F4C">
            <w:pPr>
              <w:rPr>
                <w:rFonts w:ascii="Comic Sans MS" w:hAnsi="Comic Sans MS"/>
                <w:b/>
                <w:sz w:val="20"/>
                <w:szCs w:val="20"/>
              </w:rPr>
            </w:pPr>
          </w:p>
        </w:tc>
        <w:tc>
          <w:tcPr>
            <w:tcW w:w="2590"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Parenting course</w:t>
            </w:r>
          </w:p>
        </w:tc>
        <w:tc>
          <w:tcPr>
            <w:tcW w:w="1194" w:type="dxa"/>
          </w:tcPr>
          <w:p w:rsidR="00C21340" w:rsidRPr="00347944" w:rsidRDefault="00771376" w:rsidP="00226F4C">
            <w:pPr>
              <w:rPr>
                <w:rFonts w:ascii="Comic Sans MS" w:hAnsi="Comic Sans MS"/>
                <w:b/>
                <w:sz w:val="20"/>
                <w:szCs w:val="20"/>
              </w:rPr>
            </w:pPr>
            <w:r w:rsidRPr="00347944">
              <w:rPr>
                <w:rFonts w:ascii="Comic Sans MS" w:hAnsi="Comic Sans MS"/>
                <w:b/>
                <w:sz w:val="20"/>
                <w:szCs w:val="20"/>
              </w:rPr>
              <w:t>£2550</w:t>
            </w:r>
          </w:p>
        </w:tc>
        <w:tc>
          <w:tcPr>
            <w:tcW w:w="3827"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 xml:space="preserve">Courses to be set up across the year to support families </w:t>
            </w:r>
            <w:r w:rsidR="00B72FE5" w:rsidRPr="00347944">
              <w:rPr>
                <w:rFonts w:ascii="Comic Sans MS" w:hAnsi="Comic Sans MS"/>
                <w:b/>
                <w:sz w:val="20"/>
                <w:szCs w:val="20"/>
              </w:rPr>
              <w:t>in areas of need.  Structures and routines/Healthy Eating/Handling money/Literacy/Numeracy</w:t>
            </w:r>
          </w:p>
        </w:tc>
        <w:tc>
          <w:tcPr>
            <w:tcW w:w="3544" w:type="dxa"/>
          </w:tcPr>
          <w:p w:rsidR="00C21340" w:rsidRPr="00766955" w:rsidRDefault="00766955" w:rsidP="00226F4C">
            <w:pPr>
              <w:rPr>
                <w:rFonts w:ascii="Comic Sans MS" w:hAnsi="Comic Sans MS"/>
                <w:b/>
                <w:color w:val="0070C0"/>
                <w:sz w:val="20"/>
                <w:szCs w:val="20"/>
              </w:rPr>
            </w:pPr>
            <w:r w:rsidRPr="00766955">
              <w:rPr>
                <w:rFonts w:ascii="Comic Sans MS" w:hAnsi="Comic Sans MS"/>
                <w:b/>
                <w:color w:val="0070C0"/>
                <w:sz w:val="20"/>
                <w:szCs w:val="20"/>
              </w:rPr>
              <w:t xml:space="preserve">Increase in parents attending communication events.  6 families attended healthy eating workshop </w:t>
            </w:r>
          </w:p>
          <w:p w:rsidR="00766955" w:rsidRPr="00347944" w:rsidRDefault="00766955" w:rsidP="00226F4C">
            <w:pPr>
              <w:rPr>
                <w:rFonts w:ascii="Comic Sans MS" w:hAnsi="Comic Sans MS"/>
                <w:b/>
                <w:sz w:val="20"/>
                <w:szCs w:val="20"/>
              </w:rPr>
            </w:pPr>
            <w:r w:rsidRPr="00766955">
              <w:rPr>
                <w:rFonts w:ascii="Comic Sans MS" w:hAnsi="Comic Sans MS"/>
                <w:b/>
                <w:color w:val="0070C0"/>
                <w:sz w:val="20"/>
                <w:szCs w:val="20"/>
              </w:rPr>
              <w:t>8 families benefited from Ready Steady Go provision</w:t>
            </w:r>
          </w:p>
        </w:tc>
      </w:tr>
      <w:tr w:rsidR="00347944" w:rsidRPr="00347944" w:rsidTr="00766955">
        <w:tc>
          <w:tcPr>
            <w:tcW w:w="2590" w:type="dxa"/>
            <w:vMerge/>
          </w:tcPr>
          <w:p w:rsidR="00C21340" w:rsidRPr="00347944" w:rsidRDefault="00C21340" w:rsidP="00226F4C">
            <w:pPr>
              <w:rPr>
                <w:rFonts w:ascii="Comic Sans MS" w:hAnsi="Comic Sans MS"/>
                <w:b/>
                <w:sz w:val="20"/>
                <w:szCs w:val="20"/>
              </w:rPr>
            </w:pPr>
          </w:p>
        </w:tc>
        <w:tc>
          <w:tcPr>
            <w:tcW w:w="2590"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 xml:space="preserve">Before </w:t>
            </w:r>
            <w:r w:rsidR="00B72FE5" w:rsidRPr="00347944">
              <w:rPr>
                <w:rFonts w:ascii="Comic Sans MS" w:hAnsi="Comic Sans MS"/>
                <w:b/>
                <w:sz w:val="20"/>
                <w:szCs w:val="20"/>
              </w:rPr>
              <w:t xml:space="preserve">and After </w:t>
            </w:r>
            <w:r w:rsidRPr="00347944">
              <w:rPr>
                <w:rFonts w:ascii="Comic Sans MS" w:hAnsi="Comic Sans MS"/>
                <w:b/>
                <w:sz w:val="20"/>
                <w:szCs w:val="20"/>
              </w:rPr>
              <w:t>S</w:t>
            </w:r>
            <w:r w:rsidR="00B72FE5" w:rsidRPr="00347944">
              <w:rPr>
                <w:rFonts w:ascii="Comic Sans MS" w:hAnsi="Comic Sans MS"/>
                <w:b/>
                <w:sz w:val="20"/>
                <w:szCs w:val="20"/>
              </w:rPr>
              <w:t>chool Clubs</w:t>
            </w:r>
          </w:p>
        </w:tc>
        <w:tc>
          <w:tcPr>
            <w:tcW w:w="1194" w:type="dxa"/>
          </w:tcPr>
          <w:p w:rsidR="00C21340" w:rsidRPr="00347944" w:rsidRDefault="00D42B26" w:rsidP="00226F4C">
            <w:pPr>
              <w:rPr>
                <w:rFonts w:ascii="Comic Sans MS" w:hAnsi="Comic Sans MS"/>
                <w:b/>
                <w:sz w:val="20"/>
                <w:szCs w:val="20"/>
              </w:rPr>
            </w:pPr>
            <w:r w:rsidRPr="00347944">
              <w:rPr>
                <w:rFonts w:ascii="Comic Sans MS" w:hAnsi="Comic Sans MS"/>
                <w:b/>
                <w:sz w:val="20"/>
                <w:szCs w:val="20"/>
              </w:rPr>
              <w:t>£4656</w:t>
            </w:r>
          </w:p>
        </w:tc>
        <w:tc>
          <w:tcPr>
            <w:tcW w:w="3827" w:type="dxa"/>
          </w:tcPr>
          <w:p w:rsidR="00C21340" w:rsidRPr="00347944" w:rsidRDefault="00B72FE5" w:rsidP="00226F4C">
            <w:pPr>
              <w:rPr>
                <w:rFonts w:ascii="Comic Sans MS" w:hAnsi="Comic Sans MS"/>
                <w:b/>
                <w:sz w:val="20"/>
                <w:szCs w:val="20"/>
              </w:rPr>
            </w:pPr>
            <w:r w:rsidRPr="00347944">
              <w:rPr>
                <w:rFonts w:ascii="Comic Sans MS" w:hAnsi="Comic Sans MS"/>
                <w:b/>
                <w:sz w:val="20"/>
                <w:szCs w:val="20"/>
              </w:rPr>
              <w:t>Pupils to be encouraged to attend breakfast clubs and have access to a variet</w:t>
            </w:r>
            <w:r w:rsidR="003B4761">
              <w:rPr>
                <w:rFonts w:ascii="Comic Sans MS" w:hAnsi="Comic Sans MS"/>
                <w:b/>
                <w:sz w:val="20"/>
                <w:szCs w:val="20"/>
              </w:rPr>
              <w:t>y of opportunities after school</w:t>
            </w:r>
          </w:p>
        </w:tc>
        <w:tc>
          <w:tcPr>
            <w:tcW w:w="3544" w:type="dxa"/>
          </w:tcPr>
          <w:p w:rsidR="00C21340" w:rsidRPr="00347944" w:rsidRDefault="00766955" w:rsidP="00226F4C">
            <w:pPr>
              <w:rPr>
                <w:rFonts w:ascii="Comic Sans MS" w:hAnsi="Comic Sans MS"/>
                <w:b/>
                <w:sz w:val="20"/>
                <w:szCs w:val="20"/>
              </w:rPr>
            </w:pPr>
            <w:r w:rsidRPr="00C05A17">
              <w:rPr>
                <w:rFonts w:ascii="Comic Sans MS" w:hAnsi="Comic Sans MS"/>
                <w:b/>
                <w:color w:val="0070C0"/>
                <w:sz w:val="20"/>
                <w:szCs w:val="20"/>
              </w:rPr>
              <w:t>Improvement in progress and attainment of disadvantaged pupils.  Disadvantaged  pupils making significant progress when compared to national</w:t>
            </w:r>
            <w:r w:rsidR="00DB540A" w:rsidRPr="00C05A17">
              <w:rPr>
                <w:rFonts w:ascii="Comic Sans MS" w:hAnsi="Comic Sans MS"/>
                <w:b/>
                <w:color w:val="0070C0"/>
                <w:sz w:val="20"/>
                <w:szCs w:val="20"/>
              </w:rPr>
              <w:t xml:space="preserve">  </w:t>
            </w:r>
          </w:p>
        </w:tc>
      </w:tr>
      <w:tr w:rsidR="00347944" w:rsidRPr="00347944" w:rsidTr="00766955">
        <w:tc>
          <w:tcPr>
            <w:tcW w:w="2590" w:type="dxa"/>
            <w:vMerge/>
          </w:tcPr>
          <w:p w:rsidR="00C21340" w:rsidRPr="00347944" w:rsidRDefault="00C21340" w:rsidP="00226F4C">
            <w:pPr>
              <w:rPr>
                <w:rFonts w:ascii="Comic Sans MS" w:hAnsi="Comic Sans MS"/>
                <w:b/>
                <w:sz w:val="20"/>
                <w:szCs w:val="20"/>
              </w:rPr>
            </w:pPr>
          </w:p>
        </w:tc>
        <w:tc>
          <w:tcPr>
            <w:tcW w:w="2590"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SLT Resource (0.2)</w:t>
            </w:r>
          </w:p>
        </w:tc>
        <w:tc>
          <w:tcPr>
            <w:tcW w:w="1194" w:type="dxa"/>
          </w:tcPr>
          <w:p w:rsidR="00C21340" w:rsidRPr="00347944" w:rsidRDefault="00771376" w:rsidP="00226F4C">
            <w:pPr>
              <w:rPr>
                <w:rFonts w:ascii="Comic Sans MS" w:hAnsi="Comic Sans MS"/>
                <w:b/>
                <w:sz w:val="20"/>
                <w:szCs w:val="20"/>
              </w:rPr>
            </w:pPr>
            <w:r w:rsidRPr="00347944">
              <w:rPr>
                <w:rFonts w:ascii="Comic Sans MS" w:hAnsi="Comic Sans MS"/>
                <w:b/>
                <w:sz w:val="20"/>
                <w:szCs w:val="20"/>
              </w:rPr>
              <w:t>£3500</w:t>
            </w:r>
          </w:p>
        </w:tc>
        <w:tc>
          <w:tcPr>
            <w:tcW w:w="3827" w:type="dxa"/>
          </w:tcPr>
          <w:p w:rsidR="00C21340" w:rsidRPr="00347944" w:rsidRDefault="00C21340" w:rsidP="00226F4C">
            <w:pPr>
              <w:rPr>
                <w:rFonts w:ascii="Comic Sans MS" w:hAnsi="Comic Sans MS"/>
                <w:b/>
                <w:sz w:val="20"/>
                <w:szCs w:val="20"/>
              </w:rPr>
            </w:pPr>
            <w:r w:rsidRPr="00347944">
              <w:rPr>
                <w:rFonts w:ascii="Comic Sans MS" w:hAnsi="Comic Sans MS"/>
                <w:b/>
                <w:sz w:val="20"/>
                <w:szCs w:val="20"/>
              </w:rPr>
              <w:t xml:space="preserve">Home Visits completed for families causing concern. </w:t>
            </w:r>
          </w:p>
          <w:p w:rsidR="00C21340" w:rsidRPr="00347944" w:rsidRDefault="00C21340" w:rsidP="00226F4C">
            <w:pPr>
              <w:rPr>
                <w:rFonts w:ascii="Comic Sans MS" w:hAnsi="Comic Sans MS"/>
                <w:b/>
                <w:sz w:val="20"/>
                <w:szCs w:val="20"/>
              </w:rPr>
            </w:pPr>
            <w:r w:rsidRPr="00347944">
              <w:rPr>
                <w:rFonts w:ascii="Comic Sans MS" w:hAnsi="Comic Sans MS"/>
                <w:b/>
                <w:sz w:val="20"/>
                <w:szCs w:val="20"/>
              </w:rPr>
              <w:t>Compile evidence for prosecution.</w:t>
            </w:r>
          </w:p>
        </w:tc>
        <w:tc>
          <w:tcPr>
            <w:tcW w:w="3544" w:type="dxa"/>
          </w:tcPr>
          <w:p w:rsidR="00C21340" w:rsidRPr="00347944" w:rsidRDefault="00C05A17" w:rsidP="00226F4C">
            <w:pPr>
              <w:rPr>
                <w:rFonts w:ascii="Comic Sans MS" w:hAnsi="Comic Sans MS"/>
                <w:b/>
                <w:sz w:val="20"/>
                <w:szCs w:val="20"/>
              </w:rPr>
            </w:pPr>
            <w:r w:rsidRPr="00C05A17">
              <w:rPr>
                <w:rFonts w:ascii="Comic Sans MS" w:hAnsi="Comic Sans MS"/>
                <w:b/>
                <w:color w:val="0070C0"/>
                <w:sz w:val="20"/>
                <w:szCs w:val="20"/>
              </w:rPr>
              <w:t xml:space="preserve">Reduction from 15.35% </w:t>
            </w:r>
            <w:r>
              <w:rPr>
                <w:rFonts w:ascii="Comic Sans MS" w:hAnsi="Comic Sans MS"/>
                <w:b/>
                <w:color w:val="0070C0"/>
                <w:sz w:val="20"/>
                <w:szCs w:val="20"/>
              </w:rPr>
              <w:t xml:space="preserve">(31 pupils) </w:t>
            </w:r>
            <w:r w:rsidRPr="00C05A17">
              <w:rPr>
                <w:rFonts w:ascii="Comic Sans MS" w:hAnsi="Comic Sans MS"/>
                <w:b/>
                <w:color w:val="0070C0"/>
                <w:sz w:val="20"/>
                <w:szCs w:val="20"/>
              </w:rPr>
              <w:t>to 12.39%</w:t>
            </w:r>
            <w:r>
              <w:rPr>
                <w:rFonts w:ascii="Comic Sans MS" w:hAnsi="Comic Sans MS"/>
                <w:b/>
                <w:color w:val="0070C0"/>
                <w:sz w:val="20"/>
                <w:szCs w:val="20"/>
              </w:rPr>
              <w:t xml:space="preserve"> (28 pupils)</w:t>
            </w:r>
          </w:p>
        </w:tc>
      </w:tr>
    </w:tbl>
    <w:p w:rsidR="00DB540A" w:rsidRPr="00347944" w:rsidRDefault="00DB540A" w:rsidP="00226F4C">
      <w:pPr>
        <w:spacing w:line="240" w:lineRule="auto"/>
        <w:rPr>
          <w:rFonts w:ascii="Comic Sans MS" w:hAnsi="Comic Sans MS"/>
          <w:b/>
          <w:sz w:val="20"/>
          <w:szCs w:val="20"/>
        </w:rPr>
      </w:pPr>
      <w:r w:rsidRPr="00347944">
        <w:rPr>
          <w:rFonts w:ascii="Comic Sans MS" w:hAnsi="Comic Sans MS"/>
          <w:b/>
          <w:sz w:val="20"/>
          <w:szCs w:val="20"/>
        </w:rPr>
        <w:br/>
      </w:r>
    </w:p>
    <w:p w:rsidR="00DB540A" w:rsidRPr="00347944" w:rsidRDefault="00DB540A">
      <w:pPr>
        <w:rPr>
          <w:rFonts w:ascii="Comic Sans MS" w:hAnsi="Comic Sans MS"/>
          <w:b/>
          <w:sz w:val="20"/>
          <w:szCs w:val="20"/>
        </w:rPr>
      </w:pPr>
      <w:r w:rsidRPr="00347944">
        <w:rPr>
          <w:rFonts w:ascii="Comic Sans MS" w:hAnsi="Comic Sans MS"/>
          <w:b/>
          <w:sz w:val="20"/>
          <w:szCs w:val="20"/>
        </w:rPr>
        <w:br w:type="page"/>
      </w:r>
    </w:p>
    <w:tbl>
      <w:tblPr>
        <w:tblStyle w:val="TableGrid"/>
        <w:tblpPr w:leftFromText="180" w:rightFromText="180" w:horzAnchor="margin" w:tblpY="1365"/>
        <w:tblW w:w="13462" w:type="dxa"/>
        <w:tblLook w:val="04A0" w:firstRow="1" w:lastRow="0" w:firstColumn="1" w:lastColumn="0" w:noHBand="0" w:noVBand="1"/>
      </w:tblPr>
      <w:tblGrid>
        <w:gridCol w:w="2586"/>
        <w:gridCol w:w="2587"/>
        <w:gridCol w:w="1072"/>
        <w:gridCol w:w="3815"/>
        <w:gridCol w:w="3402"/>
      </w:tblGrid>
      <w:tr w:rsidR="00DB540A" w:rsidRPr="00347944" w:rsidTr="00C05A17">
        <w:tc>
          <w:tcPr>
            <w:tcW w:w="2586" w:type="dxa"/>
          </w:tcPr>
          <w:p w:rsidR="00DB540A" w:rsidRPr="00347944" w:rsidRDefault="00DB540A" w:rsidP="007A38F0">
            <w:pPr>
              <w:rPr>
                <w:rFonts w:ascii="Comic Sans MS" w:hAnsi="Comic Sans MS"/>
                <w:b/>
                <w:sz w:val="20"/>
                <w:szCs w:val="20"/>
              </w:rPr>
            </w:pPr>
          </w:p>
        </w:tc>
        <w:tc>
          <w:tcPr>
            <w:tcW w:w="2587"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Specific Allocation</w:t>
            </w:r>
          </w:p>
        </w:tc>
        <w:tc>
          <w:tcPr>
            <w:tcW w:w="1072"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Amount</w:t>
            </w:r>
          </w:p>
        </w:tc>
        <w:tc>
          <w:tcPr>
            <w:tcW w:w="3815"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Actions</w:t>
            </w:r>
          </w:p>
        </w:tc>
        <w:tc>
          <w:tcPr>
            <w:tcW w:w="3402"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Impact</w:t>
            </w:r>
          </w:p>
        </w:tc>
      </w:tr>
      <w:tr w:rsidR="00DB540A" w:rsidRPr="00347944" w:rsidTr="00C05A17">
        <w:tc>
          <w:tcPr>
            <w:tcW w:w="2586" w:type="dxa"/>
            <w:vMerge w:val="restart"/>
          </w:tcPr>
          <w:p w:rsidR="00DB540A" w:rsidRPr="00347944" w:rsidRDefault="00DB540A" w:rsidP="007A38F0">
            <w:pPr>
              <w:rPr>
                <w:rFonts w:ascii="Comic Sans MS" w:hAnsi="Comic Sans MS"/>
                <w:b/>
                <w:sz w:val="20"/>
                <w:szCs w:val="20"/>
              </w:rPr>
            </w:pPr>
          </w:p>
          <w:p w:rsidR="00DB540A" w:rsidRPr="00347944" w:rsidRDefault="00DB540A" w:rsidP="007A38F0">
            <w:pPr>
              <w:rPr>
                <w:rFonts w:ascii="Comic Sans MS" w:hAnsi="Comic Sans MS"/>
                <w:b/>
                <w:sz w:val="20"/>
                <w:szCs w:val="20"/>
              </w:rPr>
            </w:pPr>
            <w:r w:rsidRPr="00347944">
              <w:rPr>
                <w:rFonts w:ascii="Comic Sans MS" w:hAnsi="Comic Sans MS"/>
                <w:b/>
                <w:sz w:val="20"/>
                <w:szCs w:val="20"/>
              </w:rPr>
              <w:t>To ensure that pupils with poor communication skills on entry to school are targeted for intervention</w:t>
            </w:r>
          </w:p>
          <w:p w:rsidR="00DB540A" w:rsidRPr="00347944" w:rsidRDefault="00DB540A" w:rsidP="007A38F0">
            <w:pPr>
              <w:rPr>
                <w:rFonts w:ascii="Comic Sans MS" w:hAnsi="Comic Sans MS"/>
                <w:b/>
                <w:sz w:val="20"/>
                <w:szCs w:val="20"/>
              </w:rPr>
            </w:pPr>
          </w:p>
        </w:tc>
        <w:tc>
          <w:tcPr>
            <w:tcW w:w="2587"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Speech and Language Delivery</w:t>
            </w:r>
          </w:p>
        </w:tc>
        <w:tc>
          <w:tcPr>
            <w:tcW w:w="1072" w:type="dxa"/>
          </w:tcPr>
          <w:p w:rsidR="00DB540A" w:rsidRPr="00347944" w:rsidRDefault="00771376" w:rsidP="007A38F0">
            <w:pPr>
              <w:rPr>
                <w:rFonts w:ascii="Comic Sans MS" w:hAnsi="Comic Sans MS"/>
                <w:b/>
                <w:sz w:val="20"/>
                <w:szCs w:val="20"/>
              </w:rPr>
            </w:pPr>
            <w:r w:rsidRPr="00347944">
              <w:rPr>
                <w:rFonts w:ascii="Comic Sans MS" w:hAnsi="Comic Sans MS"/>
                <w:b/>
                <w:sz w:val="20"/>
                <w:szCs w:val="20"/>
              </w:rPr>
              <w:t>£8981</w:t>
            </w:r>
          </w:p>
        </w:tc>
        <w:tc>
          <w:tcPr>
            <w:tcW w:w="3815"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Observations carried out in EYFS</w:t>
            </w:r>
          </w:p>
          <w:p w:rsidR="00DB540A" w:rsidRPr="00347944" w:rsidRDefault="00DB540A" w:rsidP="007A38F0">
            <w:pPr>
              <w:rPr>
                <w:rFonts w:ascii="Comic Sans MS" w:hAnsi="Comic Sans MS"/>
                <w:b/>
                <w:sz w:val="20"/>
                <w:szCs w:val="20"/>
              </w:rPr>
            </w:pPr>
            <w:r w:rsidRPr="00347944">
              <w:rPr>
                <w:rFonts w:ascii="Comic Sans MS" w:hAnsi="Comic Sans MS"/>
                <w:b/>
                <w:sz w:val="20"/>
                <w:szCs w:val="20"/>
              </w:rPr>
              <w:t>Targeted pupils to receive 1-1/small group support</w:t>
            </w:r>
          </w:p>
          <w:p w:rsidR="00DB540A" w:rsidRPr="00347944" w:rsidRDefault="00DB540A" w:rsidP="007A38F0">
            <w:pPr>
              <w:rPr>
                <w:rFonts w:ascii="Comic Sans MS" w:hAnsi="Comic Sans MS"/>
                <w:b/>
                <w:sz w:val="20"/>
                <w:szCs w:val="20"/>
              </w:rPr>
            </w:pPr>
          </w:p>
        </w:tc>
        <w:tc>
          <w:tcPr>
            <w:tcW w:w="3402" w:type="dxa"/>
          </w:tcPr>
          <w:p w:rsidR="00DB540A" w:rsidRPr="00347944" w:rsidRDefault="00C05A17" w:rsidP="007A38F0">
            <w:pPr>
              <w:rPr>
                <w:rFonts w:ascii="Comic Sans MS" w:hAnsi="Comic Sans MS"/>
                <w:b/>
                <w:sz w:val="20"/>
                <w:szCs w:val="20"/>
              </w:rPr>
            </w:pPr>
            <w:r w:rsidRPr="00C05A17">
              <w:rPr>
                <w:rFonts w:ascii="Comic Sans MS" w:hAnsi="Comic Sans MS"/>
                <w:b/>
                <w:color w:val="0070C0"/>
                <w:sz w:val="20"/>
                <w:szCs w:val="20"/>
              </w:rPr>
              <w:t>All PP children assessed in EYFS 2.  18 children accessed group provision with 6 accessing individualised provision</w:t>
            </w:r>
            <w:r>
              <w:rPr>
                <w:rFonts w:ascii="Comic Sans MS" w:hAnsi="Comic Sans MS"/>
                <w:b/>
                <w:sz w:val="20"/>
                <w:szCs w:val="20"/>
              </w:rPr>
              <w:t xml:space="preserve">.  </w:t>
            </w:r>
          </w:p>
        </w:tc>
      </w:tr>
      <w:tr w:rsidR="00DB540A" w:rsidRPr="00347944" w:rsidTr="00C05A17">
        <w:tc>
          <w:tcPr>
            <w:tcW w:w="2586" w:type="dxa"/>
            <w:vMerge/>
          </w:tcPr>
          <w:p w:rsidR="00DB540A" w:rsidRPr="00347944" w:rsidRDefault="00DB540A" w:rsidP="007A38F0">
            <w:pPr>
              <w:rPr>
                <w:rFonts w:ascii="Comic Sans MS" w:hAnsi="Comic Sans MS"/>
                <w:b/>
                <w:sz w:val="20"/>
                <w:szCs w:val="20"/>
              </w:rPr>
            </w:pPr>
          </w:p>
        </w:tc>
        <w:tc>
          <w:tcPr>
            <w:tcW w:w="2587" w:type="dxa"/>
          </w:tcPr>
          <w:p w:rsidR="00DB540A" w:rsidRPr="00347944" w:rsidRDefault="00DB540A" w:rsidP="007A38F0">
            <w:pPr>
              <w:rPr>
                <w:rFonts w:ascii="Comic Sans MS" w:hAnsi="Comic Sans MS"/>
                <w:b/>
                <w:sz w:val="20"/>
                <w:szCs w:val="20"/>
              </w:rPr>
            </w:pPr>
            <w:r w:rsidRPr="00347944">
              <w:rPr>
                <w:rFonts w:ascii="Comic Sans MS" w:hAnsi="Comic Sans MS"/>
                <w:b/>
                <w:sz w:val="20"/>
                <w:szCs w:val="20"/>
              </w:rPr>
              <w:t>Speech and Language development</w:t>
            </w:r>
          </w:p>
        </w:tc>
        <w:tc>
          <w:tcPr>
            <w:tcW w:w="1072" w:type="dxa"/>
          </w:tcPr>
          <w:p w:rsidR="00DB540A" w:rsidRPr="00347944" w:rsidRDefault="00D42B26" w:rsidP="007A38F0">
            <w:pPr>
              <w:rPr>
                <w:rFonts w:ascii="Comic Sans MS" w:hAnsi="Comic Sans MS"/>
                <w:b/>
                <w:sz w:val="20"/>
                <w:szCs w:val="20"/>
              </w:rPr>
            </w:pPr>
            <w:r w:rsidRPr="00347944">
              <w:rPr>
                <w:rFonts w:ascii="Comic Sans MS" w:hAnsi="Comic Sans MS"/>
                <w:b/>
                <w:sz w:val="20"/>
                <w:szCs w:val="20"/>
              </w:rPr>
              <w:t>£300</w:t>
            </w:r>
          </w:p>
        </w:tc>
        <w:tc>
          <w:tcPr>
            <w:tcW w:w="3815" w:type="dxa"/>
          </w:tcPr>
          <w:p w:rsidR="00DB540A" w:rsidRPr="00347944" w:rsidRDefault="00DB540A" w:rsidP="007A38F0">
            <w:pPr>
              <w:tabs>
                <w:tab w:val="left" w:pos="1215"/>
              </w:tabs>
              <w:rPr>
                <w:rFonts w:ascii="Comic Sans MS" w:hAnsi="Comic Sans MS"/>
                <w:b/>
                <w:sz w:val="20"/>
                <w:szCs w:val="20"/>
              </w:rPr>
            </w:pPr>
            <w:r w:rsidRPr="00347944">
              <w:rPr>
                <w:rFonts w:ascii="Comic Sans MS" w:hAnsi="Comic Sans MS"/>
                <w:b/>
                <w:sz w:val="20"/>
                <w:szCs w:val="20"/>
              </w:rPr>
              <w:t>Training of staff to deliver SALT effectively and to increase capacity for intervention</w:t>
            </w:r>
          </w:p>
          <w:p w:rsidR="00DB540A" w:rsidRPr="00347944" w:rsidRDefault="00DB540A" w:rsidP="007A38F0">
            <w:pPr>
              <w:tabs>
                <w:tab w:val="left" w:pos="1215"/>
              </w:tabs>
              <w:rPr>
                <w:rFonts w:ascii="Comic Sans MS" w:hAnsi="Comic Sans MS"/>
                <w:b/>
                <w:sz w:val="20"/>
                <w:szCs w:val="20"/>
              </w:rPr>
            </w:pPr>
            <w:r w:rsidRPr="00347944">
              <w:rPr>
                <w:rFonts w:ascii="Comic Sans MS" w:hAnsi="Comic Sans MS"/>
                <w:b/>
                <w:sz w:val="20"/>
                <w:szCs w:val="20"/>
              </w:rPr>
              <w:t>Parental drop in sessions to offer advice and support were needed</w:t>
            </w:r>
          </w:p>
        </w:tc>
        <w:tc>
          <w:tcPr>
            <w:tcW w:w="3402" w:type="dxa"/>
          </w:tcPr>
          <w:p w:rsidR="007A38F0" w:rsidRDefault="00C05A17" w:rsidP="007A38F0">
            <w:pPr>
              <w:rPr>
                <w:rFonts w:ascii="Comic Sans MS" w:hAnsi="Comic Sans MS"/>
                <w:b/>
                <w:color w:val="0070C0"/>
                <w:sz w:val="20"/>
                <w:szCs w:val="20"/>
              </w:rPr>
            </w:pPr>
            <w:r w:rsidRPr="00C05A17">
              <w:rPr>
                <w:rFonts w:ascii="Comic Sans MS" w:hAnsi="Comic Sans MS"/>
                <w:b/>
                <w:color w:val="0070C0"/>
                <w:sz w:val="20"/>
                <w:szCs w:val="20"/>
              </w:rPr>
              <w:t>All TAs now trained in delivering SALT intervention</w:t>
            </w:r>
          </w:p>
          <w:p w:rsidR="00ED39F8" w:rsidRPr="00347944" w:rsidRDefault="00ED39F8" w:rsidP="007A38F0">
            <w:pPr>
              <w:rPr>
                <w:rFonts w:ascii="Comic Sans MS" w:hAnsi="Comic Sans MS"/>
                <w:b/>
                <w:sz w:val="20"/>
                <w:szCs w:val="20"/>
              </w:rPr>
            </w:pPr>
          </w:p>
        </w:tc>
      </w:tr>
      <w:tr w:rsidR="00DB540A" w:rsidRPr="00347944" w:rsidTr="00C05A17">
        <w:tc>
          <w:tcPr>
            <w:tcW w:w="2586" w:type="dxa"/>
            <w:vMerge/>
          </w:tcPr>
          <w:p w:rsidR="00DB540A" w:rsidRPr="00347944" w:rsidRDefault="00DB540A" w:rsidP="007A38F0">
            <w:pPr>
              <w:rPr>
                <w:rFonts w:ascii="Comic Sans MS" w:hAnsi="Comic Sans MS"/>
                <w:b/>
                <w:sz w:val="20"/>
                <w:szCs w:val="20"/>
              </w:rPr>
            </w:pPr>
          </w:p>
        </w:tc>
        <w:tc>
          <w:tcPr>
            <w:tcW w:w="2587" w:type="dxa"/>
          </w:tcPr>
          <w:p w:rsidR="00DB540A" w:rsidRPr="00347944" w:rsidRDefault="007A38F0" w:rsidP="007A38F0">
            <w:pPr>
              <w:rPr>
                <w:rFonts w:ascii="Comic Sans MS" w:hAnsi="Comic Sans MS"/>
                <w:b/>
                <w:sz w:val="20"/>
                <w:szCs w:val="20"/>
              </w:rPr>
            </w:pPr>
            <w:r w:rsidRPr="00347944">
              <w:rPr>
                <w:rFonts w:ascii="Comic Sans MS" w:hAnsi="Comic Sans MS"/>
                <w:b/>
                <w:sz w:val="20"/>
                <w:szCs w:val="20"/>
              </w:rPr>
              <w:t>Communication Intervention</w:t>
            </w:r>
          </w:p>
        </w:tc>
        <w:tc>
          <w:tcPr>
            <w:tcW w:w="1072" w:type="dxa"/>
          </w:tcPr>
          <w:p w:rsidR="00DB540A" w:rsidRPr="00347944" w:rsidRDefault="00D42B26" w:rsidP="007A38F0">
            <w:pPr>
              <w:rPr>
                <w:rFonts w:ascii="Comic Sans MS" w:hAnsi="Comic Sans MS"/>
                <w:b/>
                <w:sz w:val="20"/>
                <w:szCs w:val="20"/>
              </w:rPr>
            </w:pPr>
            <w:r w:rsidRPr="00347944">
              <w:rPr>
                <w:rFonts w:ascii="Comic Sans MS" w:hAnsi="Comic Sans MS"/>
                <w:b/>
                <w:sz w:val="20"/>
                <w:szCs w:val="20"/>
              </w:rPr>
              <w:t>£931.20</w:t>
            </w:r>
          </w:p>
        </w:tc>
        <w:tc>
          <w:tcPr>
            <w:tcW w:w="3815" w:type="dxa"/>
          </w:tcPr>
          <w:p w:rsidR="00DB540A" w:rsidRPr="00347944" w:rsidRDefault="007A38F0" w:rsidP="007A38F0">
            <w:pPr>
              <w:rPr>
                <w:rFonts w:ascii="Comic Sans MS" w:hAnsi="Comic Sans MS"/>
                <w:b/>
                <w:sz w:val="20"/>
                <w:szCs w:val="20"/>
              </w:rPr>
            </w:pPr>
            <w:r w:rsidRPr="00347944">
              <w:rPr>
                <w:rFonts w:ascii="Comic Sans MS" w:hAnsi="Comic Sans MS"/>
                <w:b/>
                <w:sz w:val="20"/>
                <w:szCs w:val="20"/>
              </w:rPr>
              <w:t>Additional TA support for targeted pupils</w:t>
            </w:r>
          </w:p>
        </w:tc>
        <w:tc>
          <w:tcPr>
            <w:tcW w:w="3402" w:type="dxa"/>
          </w:tcPr>
          <w:p w:rsidR="007A38F0" w:rsidRPr="00ED39F8" w:rsidRDefault="00ED39F8" w:rsidP="007A38F0">
            <w:pPr>
              <w:rPr>
                <w:rFonts w:ascii="Comic Sans MS" w:hAnsi="Comic Sans MS"/>
                <w:b/>
                <w:color w:val="0070C0"/>
                <w:sz w:val="20"/>
                <w:szCs w:val="20"/>
              </w:rPr>
            </w:pPr>
            <w:r w:rsidRPr="00ED39F8">
              <w:rPr>
                <w:rFonts w:ascii="Comic Sans MS" w:hAnsi="Comic Sans MS"/>
                <w:b/>
                <w:color w:val="0070C0"/>
                <w:sz w:val="20"/>
                <w:szCs w:val="20"/>
              </w:rPr>
              <w:t xml:space="preserve">81% of PP children achieved the ELG for listening and attention </w:t>
            </w:r>
          </w:p>
          <w:p w:rsidR="00ED39F8" w:rsidRPr="00ED39F8" w:rsidRDefault="00ED39F8" w:rsidP="007A38F0">
            <w:pPr>
              <w:rPr>
                <w:rFonts w:ascii="Comic Sans MS" w:hAnsi="Comic Sans MS"/>
                <w:b/>
                <w:color w:val="0070C0"/>
                <w:sz w:val="20"/>
                <w:szCs w:val="20"/>
              </w:rPr>
            </w:pPr>
            <w:r w:rsidRPr="00ED39F8">
              <w:rPr>
                <w:rFonts w:ascii="Comic Sans MS" w:hAnsi="Comic Sans MS"/>
                <w:b/>
                <w:color w:val="0070C0"/>
                <w:sz w:val="20"/>
                <w:szCs w:val="20"/>
              </w:rPr>
              <w:t>70% understanding and 73% speaking</w:t>
            </w:r>
          </w:p>
          <w:p w:rsidR="00DB540A" w:rsidRPr="00347944" w:rsidRDefault="00DB540A" w:rsidP="007A38F0">
            <w:pPr>
              <w:rPr>
                <w:rFonts w:ascii="Comic Sans MS" w:hAnsi="Comic Sans MS"/>
                <w:b/>
                <w:sz w:val="20"/>
                <w:szCs w:val="20"/>
              </w:rPr>
            </w:pPr>
          </w:p>
        </w:tc>
      </w:tr>
      <w:tr w:rsidR="00427D3F" w:rsidRPr="00347944" w:rsidTr="00C05A17">
        <w:tc>
          <w:tcPr>
            <w:tcW w:w="2586" w:type="dxa"/>
            <w:vMerge/>
          </w:tcPr>
          <w:p w:rsidR="00427D3F" w:rsidRPr="00347944" w:rsidRDefault="00427D3F" w:rsidP="007A38F0">
            <w:pPr>
              <w:rPr>
                <w:rFonts w:ascii="Comic Sans MS" w:hAnsi="Comic Sans MS"/>
                <w:b/>
                <w:sz w:val="20"/>
                <w:szCs w:val="20"/>
              </w:rPr>
            </w:pPr>
          </w:p>
        </w:tc>
        <w:tc>
          <w:tcPr>
            <w:tcW w:w="2587" w:type="dxa"/>
          </w:tcPr>
          <w:p w:rsidR="00427D3F" w:rsidRPr="00347944" w:rsidRDefault="003F7335" w:rsidP="007A38F0">
            <w:pPr>
              <w:rPr>
                <w:rFonts w:ascii="Comic Sans MS" w:hAnsi="Comic Sans MS"/>
                <w:b/>
                <w:sz w:val="20"/>
                <w:szCs w:val="20"/>
              </w:rPr>
            </w:pPr>
            <w:r>
              <w:rPr>
                <w:rFonts w:ascii="Comic Sans MS" w:hAnsi="Comic Sans MS"/>
                <w:b/>
                <w:sz w:val="20"/>
                <w:szCs w:val="20"/>
              </w:rPr>
              <w:t>Bold Beginnings Training</w:t>
            </w:r>
          </w:p>
        </w:tc>
        <w:tc>
          <w:tcPr>
            <w:tcW w:w="1072" w:type="dxa"/>
          </w:tcPr>
          <w:p w:rsidR="00427D3F" w:rsidRPr="00347944" w:rsidRDefault="00427D3F" w:rsidP="007A38F0">
            <w:pPr>
              <w:rPr>
                <w:rFonts w:ascii="Comic Sans MS" w:hAnsi="Comic Sans MS"/>
                <w:b/>
                <w:sz w:val="20"/>
                <w:szCs w:val="20"/>
              </w:rPr>
            </w:pPr>
          </w:p>
        </w:tc>
        <w:tc>
          <w:tcPr>
            <w:tcW w:w="3815" w:type="dxa"/>
          </w:tcPr>
          <w:p w:rsidR="00427D3F" w:rsidRPr="00347944" w:rsidRDefault="003F7335" w:rsidP="007A38F0">
            <w:pPr>
              <w:rPr>
                <w:rFonts w:ascii="Comic Sans MS" w:hAnsi="Comic Sans MS"/>
                <w:b/>
                <w:sz w:val="20"/>
                <w:szCs w:val="20"/>
              </w:rPr>
            </w:pPr>
            <w:r>
              <w:rPr>
                <w:rFonts w:ascii="Comic Sans MS" w:hAnsi="Comic Sans MS"/>
                <w:b/>
                <w:sz w:val="20"/>
                <w:szCs w:val="20"/>
              </w:rPr>
              <w:t>VP, AH AND Foundation Staff to attend training</w:t>
            </w:r>
          </w:p>
        </w:tc>
        <w:tc>
          <w:tcPr>
            <w:tcW w:w="3402" w:type="dxa"/>
          </w:tcPr>
          <w:p w:rsidR="00427D3F" w:rsidRPr="00347944" w:rsidRDefault="00ED39F8" w:rsidP="007A38F0">
            <w:pPr>
              <w:rPr>
                <w:rFonts w:ascii="Comic Sans MS" w:hAnsi="Comic Sans MS"/>
                <w:b/>
                <w:sz w:val="20"/>
                <w:szCs w:val="20"/>
              </w:rPr>
            </w:pPr>
            <w:r w:rsidRPr="00ED39F8">
              <w:rPr>
                <w:rFonts w:ascii="Comic Sans MS" w:hAnsi="Comic Sans MS"/>
                <w:b/>
                <w:color w:val="0070C0"/>
                <w:sz w:val="20"/>
                <w:szCs w:val="20"/>
              </w:rPr>
              <w:t>58% of PP children attained GLD</w:t>
            </w:r>
          </w:p>
        </w:tc>
      </w:tr>
      <w:tr w:rsidR="00DB540A" w:rsidRPr="00347944" w:rsidTr="00C05A17">
        <w:tc>
          <w:tcPr>
            <w:tcW w:w="2586" w:type="dxa"/>
            <w:vMerge/>
          </w:tcPr>
          <w:p w:rsidR="00DB540A" w:rsidRPr="00347944" w:rsidRDefault="00DB540A" w:rsidP="007A38F0">
            <w:pPr>
              <w:rPr>
                <w:rFonts w:ascii="Comic Sans MS" w:hAnsi="Comic Sans MS"/>
                <w:b/>
                <w:sz w:val="20"/>
                <w:szCs w:val="20"/>
              </w:rPr>
            </w:pPr>
          </w:p>
        </w:tc>
        <w:tc>
          <w:tcPr>
            <w:tcW w:w="2587" w:type="dxa"/>
          </w:tcPr>
          <w:p w:rsidR="00DB540A" w:rsidRPr="00347944" w:rsidRDefault="007A38F0" w:rsidP="007A38F0">
            <w:pPr>
              <w:rPr>
                <w:rFonts w:ascii="Comic Sans MS" w:hAnsi="Comic Sans MS"/>
                <w:b/>
                <w:sz w:val="20"/>
                <w:szCs w:val="20"/>
              </w:rPr>
            </w:pPr>
            <w:r w:rsidRPr="00347944">
              <w:rPr>
                <w:rFonts w:ascii="Comic Sans MS" w:hAnsi="Comic Sans MS"/>
                <w:b/>
                <w:sz w:val="20"/>
                <w:szCs w:val="20"/>
              </w:rPr>
              <w:t>Speech and Language resources</w:t>
            </w:r>
          </w:p>
        </w:tc>
        <w:tc>
          <w:tcPr>
            <w:tcW w:w="1072" w:type="dxa"/>
          </w:tcPr>
          <w:p w:rsidR="00DB540A" w:rsidRPr="00347944" w:rsidRDefault="00771376" w:rsidP="007A38F0">
            <w:pPr>
              <w:rPr>
                <w:rFonts w:ascii="Comic Sans MS" w:hAnsi="Comic Sans MS"/>
                <w:b/>
                <w:sz w:val="20"/>
                <w:szCs w:val="20"/>
              </w:rPr>
            </w:pPr>
            <w:r w:rsidRPr="00347944">
              <w:rPr>
                <w:rFonts w:ascii="Comic Sans MS" w:hAnsi="Comic Sans MS"/>
                <w:b/>
                <w:sz w:val="20"/>
                <w:szCs w:val="20"/>
              </w:rPr>
              <w:t>£500</w:t>
            </w:r>
          </w:p>
        </w:tc>
        <w:tc>
          <w:tcPr>
            <w:tcW w:w="3815" w:type="dxa"/>
          </w:tcPr>
          <w:p w:rsidR="00DB540A" w:rsidRPr="00347944" w:rsidRDefault="007A38F0" w:rsidP="007A38F0">
            <w:pPr>
              <w:rPr>
                <w:rFonts w:ascii="Comic Sans MS" w:hAnsi="Comic Sans MS"/>
                <w:b/>
                <w:sz w:val="20"/>
                <w:szCs w:val="20"/>
              </w:rPr>
            </w:pPr>
            <w:r w:rsidRPr="00347944">
              <w:rPr>
                <w:rFonts w:ascii="Comic Sans MS" w:hAnsi="Comic Sans MS"/>
                <w:b/>
                <w:sz w:val="20"/>
                <w:szCs w:val="20"/>
              </w:rPr>
              <w:t>Appropriate resources to support SALT and deliver effective teaching.</w:t>
            </w:r>
          </w:p>
        </w:tc>
        <w:tc>
          <w:tcPr>
            <w:tcW w:w="3402" w:type="dxa"/>
          </w:tcPr>
          <w:p w:rsidR="00ED39F8" w:rsidRPr="00ED39F8" w:rsidRDefault="00ED39F8" w:rsidP="00ED39F8">
            <w:pPr>
              <w:rPr>
                <w:rFonts w:ascii="Comic Sans MS" w:hAnsi="Comic Sans MS"/>
                <w:b/>
                <w:color w:val="0070C0"/>
                <w:sz w:val="20"/>
                <w:szCs w:val="20"/>
              </w:rPr>
            </w:pPr>
            <w:r w:rsidRPr="00ED39F8">
              <w:rPr>
                <w:rFonts w:ascii="Comic Sans MS" w:hAnsi="Comic Sans MS"/>
                <w:b/>
                <w:color w:val="0070C0"/>
                <w:sz w:val="20"/>
                <w:szCs w:val="20"/>
              </w:rPr>
              <w:t xml:space="preserve">81% of PP children achieved the ELG for listening and attention </w:t>
            </w:r>
          </w:p>
          <w:p w:rsidR="00ED39F8" w:rsidRPr="00ED39F8" w:rsidRDefault="00ED39F8" w:rsidP="00ED39F8">
            <w:pPr>
              <w:rPr>
                <w:rFonts w:ascii="Comic Sans MS" w:hAnsi="Comic Sans MS"/>
                <w:b/>
                <w:color w:val="0070C0"/>
                <w:sz w:val="20"/>
                <w:szCs w:val="20"/>
              </w:rPr>
            </w:pPr>
            <w:r w:rsidRPr="00ED39F8">
              <w:rPr>
                <w:rFonts w:ascii="Comic Sans MS" w:hAnsi="Comic Sans MS"/>
                <w:b/>
                <w:color w:val="0070C0"/>
                <w:sz w:val="20"/>
                <w:szCs w:val="20"/>
              </w:rPr>
              <w:t>70% understanding and 73% speaking</w:t>
            </w:r>
          </w:p>
          <w:p w:rsidR="00DB540A" w:rsidRPr="00347944" w:rsidRDefault="00DB540A" w:rsidP="007A38F0">
            <w:pPr>
              <w:rPr>
                <w:rFonts w:ascii="Comic Sans MS" w:hAnsi="Comic Sans MS"/>
                <w:b/>
                <w:sz w:val="20"/>
                <w:szCs w:val="20"/>
              </w:rPr>
            </w:pPr>
          </w:p>
        </w:tc>
      </w:tr>
      <w:tr w:rsidR="00427D3F" w:rsidRPr="00347944" w:rsidTr="00C05A17">
        <w:tc>
          <w:tcPr>
            <w:tcW w:w="2586" w:type="dxa"/>
          </w:tcPr>
          <w:p w:rsidR="00427D3F" w:rsidRPr="00347944" w:rsidRDefault="00427D3F" w:rsidP="00427D3F">
            <w:pPr>
              <w:spacing w:after="200"/>
              <w:rPr>
                <w:rFonts w:ascii="Comic Sans MS" w:hAnsi="Comic Sans MS"/>
                <w:b/>
                <w:sz w:val="20"/>
                <w:szCs w:val="20"/>
              </w:rPr>
            </w:pPr>
            <w:r>
              <w:rPr>
                <w:rFonts w:ascii="Comic Sans MS" w:hAnsi="Comic Sans MS"/>
                <w:b/>
                <w:sz w:val="20"/>
                <w:szCs w:val="20"/>
              </w:rPr>
              <w:t xml:space="preserve">To develop Talk for Learning strategies that enable children to explain their thinking, reason and transfer their learning.  </w:t>
            </w:r>
          </w:p>
        </w:tc>
        <w:tc>
          <w:tcPr>
            <w:tcW w:w="2587" w:type="dxa"/>
          </w:tcPr>
          <w:p w:rsidR="00427D3F" w:rsidRPr="00347944" w:rsidRDefault="00427D3F" w:rsidP="00427D3F">
            <w:pPr>
              <w:spacing w:after="200"/>
              <w:rPr>
                <w:rFonts w:ascii="Comic Sans MS" w:hAnsi="Comic Sans MS"/>
                <w:b/>
                <w:sz w:val="20"/>
                <w:szCs w:val="20"/>
              </w:rPr>
            </w:pPr>
          </w:p>
        </w:tc>
        <w:tc>
          <w:tcPr>
            <w:tcW w:w="1072" w:type="dxa"/>
          </w:tcPr>
          <w:p w:rsidR="00427D3F" w:rsidRPr="00347944" w:rsidRDefault="00427D3F" w:rsidP="00427D3F">
            <w:pPr>
              <w:spacing w:after="200"/>
              <w:rPr>
                <w:rFonts w:ascii="Comic Sans MS" w:hAnsi="Comic Sans MS"/>
                <w:b/>
                <w:sz w:val="20"/>
                <w:szCs w:val="20"/>
              </w:rPr>
            </w:pPr>
            <w:r>
              <w:rPr>
                <w:rFonts w:ascii="Comic Sans MS" w:hAnsi="Comic Sans MS"/>
                <w:b/>
                <w:sz w:val="20"/>
                <w:szCs w:val="20"/>
              </w:rPr>
              <w:t>£3000</w:t>
            </w:r>
          </w:p>
        </w:tc>
        <w:tc>
          <w:tcPr>
            <w:tcW w:w="3815" w:type="dxa"/>
          </w:tcPr>
          <w:p w:rsidR="00427D3F" w:rsidRPr="00347944" w:rsidRDefault="00427D3F" w:rsidP="00427D3F">
            <w:pPr>
              <w:spacing w:after="200"/>
              <w:rPr>
                <w:rFonts w:ascii="Comic Sans MS" w:hAnsi="Comic Sans MS"/>
                <w:b/>
                <w:sz w:val="20"/>
                <w:szCs w:val="20"/>
              </w:rPr>
            </w:pPr>
            <w:r>
              <w:rPr>
                <w:rFonts w:ascii="Comic Sans MS" w:hAnsi="Comic Sans MS"/>
                <w:b/>
                <w:sz w:val="20"/>
                <w:szCs w:val="20"/>
              </w:rPr>
              <w:t>P/VP</w:t>
            </w:r>
            <w:r w:rsidRPr="00347944">
              <w:rPr>
                <w:rFonts w:ascii="Comic Sans MS" w:hAnsi="Comic Sans MS"/>
                <w:b/>
                <w:sz w:val="20"/>
                <w:szCs w:val="20"/>
              </w:rPr>
              <w:t xml:space="preserve"> team to lead on </w:t>
            </w:r>
            <w:r>
              <w:rPr>
                <w:rFonts w:ascii="Comic Sans MS" w:hAnsi="Comic Sans MS"/>
                <w:b/>
                <w:sz w:val="20"/>
                <w:szCs w:val="20"/>
              </w:rPr>
              <w:t>improving language throughout school</w:t>
            </w:r>
          </w:p>
          <w:p w:rsidR="00427D3F" w:rsidRPr="00347944" w:rsidRDefault="00427D3F" w:rsidP="00427D3F">
            <w:pPr>
              <w:spacing w:after="200"/>
              <w:rPr>
                <w:rFonts w:ascii="Comic Sans MS" w:hAnsi="Comic Sans MS"/>
                <w:b/>
                <w:sz w:val="20"/>
                <w:szCs w:val="20"/>
              </w:rPr>
            </w:pPr>
            <w:r w:rsidRPr="00347944">
              <w:rPr>
                <w:rFonts w:ascii="Comic Sans MS" w:hAnsi="Comic Sans MS"/>
                <w:b/>
                <w:sz w:val="20"/>
                <w:szCs w:val="20"/>
              </w:rPr>
              <w:t>Training Nov 17 followed by Lesson Study to facilitate CPD</w:t>
            </w:r>
          </w:p>
        </w:tc>
        <w:tc>
          <w:tcPr>
            <w:tcW w:w="3402" w:type="dxa"/>
          </w:tcPr>
          <w:p w:rsidR="00427D3F" w:rsidRPr="00347944" w:rsidRDefault="002123DA" w:rsidP="00427D3F">
            <w:pPr>
              <w:spacing w:after="200"/>
              <w:rPr>
                <w:rFonts w:ascii="Comic Sans MS" w:hAnsi="Comic Sans MS"/>
                <w:b/>
                <w:sz w:val="20"/>
                <w:szCs w:val="20"/>
              </w:rPr>
            </w:pPr>
            <w:r w:rsidRPr="002123DA">
              <w:rPr>
                <w:rFonts w:ascii="Comic Sans MS" w:hAnsi="Comic Sans MS"/>
                <w:b/>
                <w:color w:val="0070C0"/>
                <w:sz w:val="20"/>
                <w:szCs w:val="20"/>
              </w:rPr>
              <w:t xml:space="preserve">Improvement in outcomes and progress measures within all Key Stages.  Disadvantaged progress across KS2 significantly above.  </w:t>
            </w:r>
          </w:p>
        </w:tc>
      </w:tr>
    </w:tbl>
    <w:p w:rsidR="007A38F0" w:rsidRPr="00347944" w:rsidRDefault="007A38F0" w:rsidP="00226F4C">
      <w:pPr>
        <w:spacing w:line="240" w:lineRule="auto"/>
        <w:rPr>
          <w:rFonts w:ascii="Comic Sans MS" w:hAnsi="Comic Sans MS"/>
          <w:b/>
          <w:sz w:val="20"/>
          <w:szCs w:val="20"/>
        </w:rPr>
      </w:pPr>
    </w:p>
    <w:p w:rsidR="007A38F0" w:rsidRPr="00347944" w:rsidRDefault="007A38F0">
      <w:pPr>
        <w:rPr>
          <w:rFonts w:ascii="Comic Sans MS" w:hAnsi="Comic Sans MS"/>
          <w:b/>
          <w:sz w:val="20"/>
          <w:szCs w:val="20"/>
        </w:rPr>
      </w:pPr>
      <w:r w:rsidRPr="00347944">
        <w:rPr>
          <w:rFonts w:ascii="Comic Sans MS" w:hAnsi="Comic Sans MS"/>
          <w:b/>
          <w:sz w:val="20"/>
          <w:szCs w:val="20"/>
        </w:rPr>
        <w:br w:type="page"/>
      </w:r>
    </w:p>
    <w:tbl>
      <w:tblPr>
        <w:tblStyle w:val="TableGrid1"/>
        <w:tblW w:w="13603" w:type="dxa"/>
        <w:tblLook w:val="04A0" w:firstRow="1" w:lastRow="0" w:firstColumn="1" w:lastColumn="0" w:noHBand="0" w:noVBand="1"/>
      </w:tblPr>
      <w:tblGrid>
        <w:gridCol w:w="2559"/>
        <w:gridCol w:w="2570"/>
        <w:gridCol w:w="1316"/>
        <w:gridCol w:w="3780"/>
        <w:gridCol w:w="3378"/>
      </w:tblGrid>
      <w:tr w:rsidR="007A38F0" w:rsidRPr="00347944" w:rsidTr="003C7273">
        <w:tc>
          <w:tcPr>
            <w:tcW w:w="2559" w:type="dxa"/>
          </w:tcPr>
          <w:p w:rsidR="007A38F0" w:rsidRPr="00347944" w:rsidRDefault="007A38F0" w:rsidP="007A38F0">
            <w:pPr>
              <w:spacing w:after="200"/>
              <w:rPr>
                <w:rFonts w:ascii="Comic Sans MS" w:hAnsi="Comic Sans MS"/>
                <w:b/>
                <w:sz w:val="20"/>
                <w:szCs w:val="20"/>
              </w:rPr>
            </w:pPr>
          </w:p>
        </w:tc>
        <w:tc>
          <w:tcPr>
            <w:tcW w:w="2570" w:type="dxa"/>
          </w:tcPr>
          <w:p w:rsidR="007A38F0" w:rsidRPr="00347944" w:rsidRDefault="007A38F0" w:rsidP="007A38F0">
            <w:pPr>
              <w:spacing w:after="200"/>
              <w:rPr>
                <w:rFonts w:ascii="Comic Sans MS" w:hAnsi="Comic Sans MS"/>
                <w:b/>
                <w:sz w:val="20"/>
                <w:szCs w:val="20"/>
              </w:rPr>
            </w:pPr>
            <w:r w:rsidRPr="00347944">
              <w:rPr>
                <w:rFonts w:ascii="Comic Sans MS" w:hAnsi="Comic Sans MS"/>
                <w:b/>
                <w:sz w:val="20"/>
                <w:szCs w:val="20"/>
              </w:rPr>
              <w:t>Specific Allocation</w:t>
            </w:r>
          </w:p>
        </w:tc>
        <w:tc>
          <w:tcPr>
            <w:tcW w:w="1316" w:type="dxa"/>
          </w:tcPr>
          <w:p w:rsidR="007A38F0" w:rsidRPr="00347944" w:rsidRDefault="007A38F0" w:rsidP="007A38F0">
            <w:pPr>
              <w:spacing w:after="200"/>
              <w:rPr>
                <w:rFonts w:ascii="Comic Sans MS" w:hAnsi="Comic Sans MS"/>
                <w:b/>
                <w:sz w:val="20"/>
                <w:szCs w:val="20"/>
              </w:rPr>
            </w:pPr>
            <w:r w:rsidRPr="00347944">
              <w:rPr>
                <w:rFonts w:ascii="Comic Sans MS" w:hAnsi="Comic Sans MS"/>
                <w:b/>
                <w:sz w:val="20"/>
                <w:szCs w:val="20"/>
              </w:rPr>
              <w:t>Amount</w:t>
            </w:r>
          </w:p>
        </w:tc>
        <w:tc>
          <w:tcPr>
            <w:tcW w:w="3780" w:type="dxa"/>
          </w:tcPr>
          <w:p w:rsidR="007A38F0" w:rsidRPr="00347944" w:rsidRDefault="007A38F0" w:rsidP="00077643">
            <w:pPr>
              <w:tabs>
                <w:tab w:val="left" w:pos="1110"/>
              </w:tabs>
              <w:spacing w:after="200"/>
              <w:rPr>
                <w:rFonts w:ascii="Comic Sans MS" w:hAnsi="Comic Sans MS"/>
                <w:b/>
                <w:sz w:val="20"/>
                <w:szCs w:val="20"/>
              </w:rPr>
            </w:pPr>
            <w:r w:rsidRPr="00347944">
              <w:rPr>
                <w:rFonts w:ascii="Comic Sans MS" w:hAnsi="Comic Sans MS"/>
                <w:b/>
                <w:sz w:val="20"/>
                <w:szCs w:val="20"/>
              </w:rPr>
              <w:t>Actions</w:t>
            </w:r>
          </w:p>
        </w:tc>
        <w:tc>
          <w:tcPr>
            <w:tcW w:w="3378" w:type="dxa"/>
          </w:tcPr>
          <w:p w:rsidR="007A38F0" w:rsidRPr="00347944" w:rsidRDefault="007A38F0" w:rsidP="007A38F0">
            <w:pPr>
              <w:spacing w:after="200"/>
              <w:rPr>
                <w:rFonts w:ascii="Comic Sans MS" w:hAnsi="Comic Sans MS"/>
                <w:b/>
                <w:sz w:val="20"/>
                <w:szCs w:val="20"/>
              </w:rPr>
            </w:pPr>
            <w:r w:rsidRPr="00347944">
              <w:rPr>
                <w:rFonts w:ascii="Comic Sans MS" w:hAnsi="Comic Sans MS"/>
                <w:b/>
                <w:sz w:val="20"/>
                <w:szCs w:val="20"/>
              </w:rPr>
              <w:t>Impact</w:t>
            </w:r>
          </w:p>
        </w:tc>
      </w:tr>
      <w:tr w:rsidR="00427D3F" w:rsidRPr="00347944" w:rsidTr="003C7273">
        <w:tc>
          <w:tcPr>
            <w:tcW w:w="2559" w:type="dxa"/>
            <w:vMerge w:val="restart"/>
          </w:tcPr>
          <w:p w:rsidR="00427D3F" w:rsidRPr="00347944" w:rsidRDefault="00427D3F" w:rsidP="00427D3F">
            <w:pPr>
              <w:spacing w:after="200"/>
              <w:rPr>
                <w:rFonts w:ascii="Comic Sans MS" w:hAnsi="Comic Sans MS"/>
                <w:b/>
                <w:sz w:val="20"/>
                <w:szCs w:val="20"/>
              </w:rPr>
            </w:pPr>
            <w:r w:rsidRPr="00347944">
              <w:rPr>
                <w:rFonts w:ascii="Comic Sans MS" w:hAnsi="Comic Sans MS"/>
                <w:b/>
                <w:sz w:val="20"/>
                <w:szCs w:val="20"/>
              </w:rPr>
              <w:t>To ensure that Pupil Premium reach their expected milestones and the gap is narrowed.</w:t>
            </w:r>
          </w:p>
        </w:tc>
        <w:tc>
          <w:tcPr>
            <w:tcW w:w="2570" w:type="dxa"/>
          </w:tcPr>
          <w:p w:rsidR="00427D3F" w:rsidRPr="00347944" w:rsidRDefault="00427D3F" w:rsidP="00427D3F">
            <w:pPr>
              <w:rPr>
                <w:rFonts w:ascii="Comic Sans MS" w:hAnsi="Comic Sans MS"/>
                <w:b/>
                <w:sz w:val="20"/>
                <w:szCs w:val="20"/>
              </w:rPr>
            </w:pPr>
            <w:r>
              <w:rPr>
                <w:rFonts w:ascii="Comic Sans MS" w:hAnsi="Comic Sans MS"/>
                <w:b/>
                <w:sz w:val="20"/>
                <w:szCs w:val="20"/>
              </w:rPr>
              <w:t>FFT Reading</w:t>
            </w:r>
          </w:p>
        </w:tc>
        <w:tc>
          <w:tcPr>
            <w:tcW w:w="1316" w:type="dxa"/>
          </w:tcPr>
          <w:p w:rsidR="00427D3F" w:rsidRPr="00347944" w:rsidRDefault="00427D3F" w:rsidP="00427D3F">
            <w:pPr>
              <w:rPr>
                <w:rFonts w:ascii="Comic Sans MS" w:hAnsi="Comic Sans MS"/>
                <w:b/>
                <w:sz w:val="20"/>
                <w:szCs w:val="20"/>
              </w:rPr>
            </w:pPr>
            <w:r>
              <w:rPr>
                <w:rFonts w:ascii="Comic Sans MS" w:hAnsi="Comic Sans MS"/>
                <w:b/>
                <w:sz w:val="20"/>
                <w:szCs w:val="20"/>
              </w:rPr>
              <w:t>£24 173</w:t>
            </w:r>
          </w:p>
        </w:tc>
        <w:tc>
          <w:tcPr>
            <w:tcW w:w="3780" w:type="dxa"/>
          </w:tcPr>
          <w:p w:rsidR="00427D3F" w:rsidRDefault="00427D3F" w:rsidP="00427D3F">
            <w:pPr>
              <w:rPr>
                <w:rFonts w:ascii="Comic Sans MS" w:hAnsi="Comic Sans MS"/>
                <w:b/>
                <w:sz w:val="20"/>
                <w:szCs w:val="20"/>
              </w:rPr>
            </w:pPr>
            <w:r>
              <w:rPr>
                <w:rFonts w:ascii="Comic Sans MS" w:hAnsi="Comic Sans MS"/>
                <w:b/>
                <w:sz w:val="20"/>
                <w:szCs w:val="20"/>
              </w:rPr>
              <w:t>MS to target children who achieved a 2 at EYFS but are still reading red.</w:t>
            </w:r>
          </w:p>
          <w:p w:rsidR="00427D3F" w:rsidRPr="00347944" w:rsidRDefault="00427D3F" w:rsidP="00427D3F">
            <w:pPr>
              <w:rPr>
                <w:rFonts w:ascii="Comic Sans MS" w:hAnsi="Comic Sans MS"/>
                <w:b/>
                <w:sz w:val="20"/>
                <w:szCs w:val="20"/>
              </w:rPr>
            </w:pPr>
            <w:r>
              <w:rPr>
                <w:rFonts w:ascii="Comic Sans MS" w:hAnsi="Comic Sans MS"/>
                <w:b/>
                <w:sz w:val="20"/>
                <w:szCs w:val="20"/>
              </w:rPr>
              <w:t>SAS to monitor progress</w:t>
            </w:r>
          </w:p>
        </w:tc>
        <w:tc>
          <w:tcPr>
            <w:tcW w:w="3378" w:type="dxa"/>
          </w:tcPr>
          <w:p w:rsidR="00427D3F" w:rsidRPr="00347944" w:rsidRDefault="002516C4" w:rsidP="00427D3F">
            <w:pPr>
              <w:rPr>
                <w:rFonts w:ascii="Comic Sans MS" w:hAnsi="Comic Sans MS"/>
                <w:b/>
                <w:sz w:val="20"/>
                <w:szCs w:val="20"/>
              </w:rPr>
            </w:pPr>
            <w:r w:rsidRPr="002516C4">
              <w:rPr>
                <w:rFonts w:ascii="Comic Sans MS" w:hAnsi="Comic Sans MS"/>
                <w:b/>
                <w:color w:val="0070C0"/>
                <w:sz w:val="20"/>
                <w:szCs w:val="20"/>
              </w:rPr>
              <w:t>65% of PP children achieved expected in reading at end of Y1.  Increase of 13%</w:t>
            </w:r>
          </w:p>
        </w:tc>
      </w:tr>
      <w:tr w:rsidR="00617600" w:rsidRPr="00347944" w:rsidTr="003C7273">
        <w:trPr>
          <w:trHeight w:val="1359"/>
        </w:trPr>
        <w:tc>
          <w:tcPr>
            <w:tcW w:w="2559" w:type="dxa"/>
            <w:vMerge/>
          </w:tcPr>
          <w:p w:rsidR="00617600" w:rsidRPr="00347944" w:rsidRDefault="00617600" w:rsidP="007A38F0">
            <w:pPr>
              <w:rPr>
                <w:rFonts w:ascii="Comic Sans MS" w:hAnsi="Comic Sans MS"/>
                <w:b/>
                <w:sz w:val="20"/>
                <w:szCs w:val="20"/>
              </w:rPr>
            </w:pPr>
          </w:p>
        </w:tc>
        <w:tc>
          <w:tcPr>
            <w:tcW w:w="2570" w:type="dxa"/>
          </w:tcPr>
          <w:p w:rsidR="00617600" w:rsidRPr="00347944" w:rsidRDefault="00427D3F" w:rsidP="007A38F0">
            <w:pPr>
              <w:rPr>
                <w:rFonts w:ascii="Comic Sans MS" w:hAnsi="Comic Sans MS"/>
                <w:b/>
                <w:sz w:val="20"/>
                <w:szCs w:val="20"/>
              </w:rPr>
            </w:pPr>
            <w:r w:rsidRPr="00347944">
              <w:rPr>
                <w:rFonts w:ascii="Comic Sans MS" w:hAnsi="Comic Sans MS"/>
                <w:b/>
                <w:sz w:val="20"/>
                <w:szCs w:val="20"/>
              </w:rPr>
              <w:t xml:space="preserve">Additional </w:t>
            </w:r>
            <w:r>
              <w:rPr>
                <w:rFonts w:ascii="Comic Sans MS" w:hAnsi="Comic Sans MS"/>
                <w:b/>
                <w:sz w:val="20"/>
                <w:szCs w:val="20"/>
              </w:rPr>
              <w:t xml:space="preserve">TA </w:t>
            </w:r>
            <w:r w:rsidRPr="00347944">
              <w:rPr>
                <w:rFonts w:ascii="Comic Sans MS" w:hAnsi="Comic Sans MS"/>
                <w:b/>
                <w:sz w:val="20"/>
                <w:szCs w:val="20"/>
              </w:rPr>
              <w:t>intervention in KS1 (0.6)</w:t>
            </w:r>
            <w:r w:rsidR="00617600">
              <w:rPr>
                <w:rFonts w:ascii="Comic Sans MS" w:hAnsi="Comic Sans MS"/>
                <w:b/>
                <w:sz w:val="20"/>
                <w:szCs w:val="20"/>
              </w:rPr>
              <w:t>Additional Phonics</w:t>
            </w:r>
          </w:p>
        </w:tc>
        <w:tc>
          <w:tcPr>
            <w:tcW w:w="1316" w:type="dxa"/>
          </w:tcPr>
          <w:p w:rsidR="00617600" w:rsidRPr="00347944" w:rsidRDefault="00617600" w:rsidP="007A38F0">
            <w:pPr>
              <w:rPr>
                <w:rFonts w:ascii="Comic Sans MS" w:hAnsi="Comic Sans MS"/>
                <w:b/>
                <w:sz w:val="20"/>
                <w:szCs w:val="20"/>
              </w:rPr>
            </w:pPr>
            <w:r>
              <w:rPr>
                <w:rFonts w:ascii="Comic Sans MS" w:hAnsi="Comic Sans MS"/>
                <w:b/>
                <w:sz w:val="20"/>
                <w:szCs w:val="20"/>
              </w:rPr>
              <w:t>£14 503</w:t>
            </w:r>
          </w:p>
        </w:tc>
        <w:tc>
          <w:tcPr>
            <w:tcW w:w="3780" w:type="dxa"/>
          </w:tcPr>
          <w:p w:rsidR="00427D3F" w:rsidRPr="00347944" w:rsidRDefault="00427D3F" w:rsidP="00427D3F">
            <w:pPr>
              <w:spacing w:after="200"/>
              <w:rPr>
                <w:rFonts w:ascii="Comic Sans MS" w:hAnsi="Comic Sans MS"/>
                <w:b/>
                <w:sz w:val="20"/>
                <w:szCs w:val="20"/>
              </w:rPr>
            </w:pPr>
            <w:r w:rsidRPr="00347944">
              <w:rPr>
                <w:rFonts w:ascii="Comic Sans MS" w:hAnsi="Comic Sans MS"/>
                <w:b/>
                <w:sz w:val="20"/>
                <w:szCs w:val="20"/>
              </w:rPr>
              <w:t>Additional support for disadvantaged pupils in KS1</w:t>
            </w:r>
          </w:p>
          <w:p w:rsidR="00617600" w:rsidRPr="00347944" w:rsidRDefault="00427D3F" w:rsidP="00427D3F">
            <w:pPr>
              <w:rPr>
                <w:rFonts w:ascii="Comic Sans MS" w:hAnsi="Comic Sans MS"/>
                <w:b/>
                <w:sz w:val="20"/>
                <w:szCs w:val="20"/>
              </w:rPr>
            </w:pPr>
            <w:r>
              <w:rPr>
                <w:rFonts w:ascii="Comic Sans MS" w:hAnsi="Comic Sans MS"/>
                <w:b/>
                <w:sz w:val="20"/>
                <w:szCs w:val="20"/>
              </w:rPr>
              <w:t xml:space="preserve">MC </w:t>
            </w:r>
            <w:r w:rsidRPr="00347944">
              <w:rPr>
                <w:rFonts w:ascii="Comic Sans MS" w:hAnsi="Comic Sans MS"/>
                <w:b/>
                <w:sz w:val="20"/>
                <w:szCs w:val="20"/>
              </w:rPr>
              <w:t>to target specific pupils</w:t>
            </w:r>
          </w:p>
        </w:tc>
        <w:tc>
          <w:tcPr>
            <w:tcW w:w="3378" w:type="dxa"/>
          </w:tcPr>
          <w:p w:rsidR="00617600" w:rsidRPr="002516C4" w:rsidRDefault="002516C4" w:rsidP="007A38F0">
            <w:pPr>
              <w:rPr>
                <w:rFonts w:ascii="Comic Sans MS" w:hAnsi="Comic Sans MS"/>
                <w:b/>
                <w:color w:val="0070C0"/>
                <w:sz w:val="20"/>
                <w:szCs w:val="20"/>
              </w:rPr>
            </w:pPr>
            <w:r w:rsidRPr="002516C4">
              <w:rPr>
                <w:rFonts w:ascii="Comic Sans MS" w:hAnsi="Comic Sans MS"/>
                <w:b/>
                <w:color w:val="0070C0"/>
                <w:sz w:val="20"/>
                <w:szCs w:val="20"/>
              </w:rPr>
              <w:t>68% of PP children achieved phonic screening.  Increase in 5%.  Morning provision to address this in Sept 19</w:t>
            </w:r>
          </w:p>
        </w:tc>
      </w:tr>
      <w:tr w:rsidR="003C252D" w:rsidRPr="00347944" w:rsidTr="003C7273">
        <w:tc>
          <w:tcPr>
            <w:tcW w:w="2559" w:type="dxa"/>
            <w:vMerge/>
          </w:tcPr>
          <w:p w:rsidR="003C252D" w:rsidRPr="00347944" w:rsidRDefault="003C252D" w:rsidP="007A38F0">
            <w:pPr>
              <w:spacing w:after="200"/>
              <w:rPr>
                <w:rFonts w:ascii="Comic Sans MS" w:hAnsi="Comic Sans MS"/>
                <w:b/>
                <w:sz w:val="20"/>
                <w:szCs w:val="20"/>
              </w:rPr>
            </w:pPr>
          </w:p>
        </w:tc>
        <w:tc>
          <w:tcPr>
            <w:tcW w:w="2570" w:type="dxa"/>
          </w:tcPr>
          <w:p w:rsidR="003C252D" w:rsidRPr="00347944" w:rsidRDefault="003C252D" w:rsidP="007A38F0">
            <w:pPr>
              <w:spacing w:after="200"/>
              <w:rPr>
                <w:rFonts w:ascii="Comic Sans MS" w:hAnsi="Comic Sans MS"/>
                <w:b/>
                <w:sz w:val="20"/>
                <w:szCs w:val="20"/>
              </w:rPr>
            </w:pPr>
            <w:r w:rsidRPr="00347944">
              <w:rPr>
                <w:rFonts w:ascii="Comic Sans MS" w:hAnsi="Comic Sans MS"/>
                <w:b/>
                <w:sz w:val="20"/>
                <w:szCs w:val="20"/>
              </w:rPr>
              <w:t>TA intervention</w:t>
            </w:r>
            <w:r w:rsidR="00617600">
              <w:rPr>
                <w:rFonts w:ascii="Comic Sans MS" w:hAnsi="Comic Sans MS"/>
                <w:b/>
                <w:sz w:val="20"/>
                <w:szCs w:val="20"/>
              </w:rPr>
              <w:t xml:space="preserve"> within KS2</w:t>
            </w:r>
            <w:r w:rsidRPr="00347944">
              <w:rPr>
                <w:rFonts w:ascii="Comic Sans MS" w:hAnsi="Comic Sans MS"/>
                <w:b/>
                <w:sz w:val="20"/>
                <w:szCs w:val="20"/>
              </w:rPr>
              <w:t xml:space="preserve"> (L3)</w:t>
            </w:r>
            <w:r w:rsidR="006008FA" w:rsidRPr="00347944">
              <w:rPr>
                <w:rFonts w:ascii="Comic Sans MS" w:hAnsi="Comic Sans MS"/>
                <w:b/>
                <w:sz w:val="20"/>
                <w:szCs w:val="20"/>
              </w:rPr>
              <w:t xml:space="preserve"> </w:t>
            </w:r>
          </w:p>
        </w:tc>
        <w:tc>
          <w:tcPr>
            <w:tcW w:w="1316" w:type="dxa"/>
          </w:tcPr>
          <w:p w:rsidR="003C252D" w:rsidRPr="00347944" w:rsidRDefault="00617600" w:rsidP="007A38F0">
            <w:pPr>
              <w:spacing w:after="200"/>
              <w:rPr>
                <w:rFonts w:ascii="Comic Sans MS" w:hAnsi="Comic Sans MS"/>
                <w:b/>
                <w:sz w:val="20"/>
                <w:szCs w:val="20"/>
              </w:rPr>
            </w:pPr>
            <w:r>
              <w:rPr>
                <w:rFonts w:ascii="Comic Sans MS" w:hAnsi="Comic Sans MS"/>
                <w:b/>
                <w:sz w:val="20"/>
                <w:szCs w:val="20"/>
              </w:rPr>
              <w:t>£14</w:t>
            </w:r>
            <w:r w:rsidR="00771376" w:rsidRPr="00347944">
              <w:rPr>
                <w:rFonts w:ascii="Comic Sans MS" w:hAnsi="Comic Sans MS"/>
                <w:b/>
                <w:sz w:val="20"/>
                <w:szCs w:val="20"/>
              </w:rPr>
              <w:t>5</w:t>
            </w:r>
            <w:r>
              <w:rPr>
                <w:rFonts w:ascii="Comic Sans MS" w:hAnsi="Comic Sans MS"/>
                <w:b/>
                <w:sz w:val="20"/>
                <w:szCs w:val="20"/>
              </w:rPr>
              <w:t xml:space="preserve"> </w:t>
            </w:r>
            <w:r w:rsidR="00771376" w:rsidRPr="00347944">
              <w:rPr>
                <w:rFonts w:ascii="Comic Sans MS" w:hAnsi="Comic Sans MS"/>
                <w:b/>
                <w:sz w:val="20"/>
                <w:szCs w:val="20"/>
              </w:rPr>
              <w:t>03</w:t>
            </w:r>
            <w:r>
              <w:rPr>
                <w:rFonts w:ascii="Comic Sans MS" w:hAnsi="Comic Sans MS"/>
                <w:b/>
                <w:sz w:val="20"/>
                <w:szCs w:val="20"/>
              </w:rPr>
              <w:t>0</w:t>
            </w:r>
          </w:p>
        </w:tc>
        <w:tc>
          <w:tcPr>
            <w:tcW w:w="3780" w:type="dxa"/>
          </w:tcPr>
          <w:p w:rsidR="003C252D" w:rsidRPr="00347944" w:rsidRDefault="00E81D10" w:rsidP="007A38F0">
            <w:pPr>
              <w:spacing w:after="200"/>
              <w:rPr>
                <w:rFonts w:ascii="Comic Sans MS" w:hAnsi="Comic Sans MS"/>
                <w:b/>
                <w:sz w:val="20"/>
                <w:szCs w:val="20"/>
              </w:rPr>
            </w:pPr>
            <w:r w:rsidRPr="00347944">
              <w:rPr>
                <w:rFonts w:ascii="Comic Sans MS" w:hAnsi="Comic Sans MS"/>
                <w:b/>
                <w:sz w:val="20"/>
                <w:szCs w:val="20"/>
              </w:rPr>
              <w:t xml:space="preserve">Additional support in place for targeted children in literacy and numeracy </w:t>
            </w:r>
            <w:r w:rsidR="00C52BB5">
              <w:rPr>
                <w:rFonts w:ascii="Comic Sans MS" w:hAnsi="Comic Sans MS"/>
                <w:b/>
                <w:sz w:val="20"/>
                <w:szCs w:val="20"/>
              </w:rPr>
              <w:t>both through early morning provision and in class support</w:t>
            </w:r>
          </w:p>
          <w:p w:rsidR="00E81D10" w:rsidRPr="00347944" w:rsidRDefault="00E81D10" w:rsidP="007A38F0">
            <w:pPr>
              <w:spacing w:after="200"/>
              <w:rPr>
                <w:rFonts w:ascii="Comic Sans MS" w:hAnsi="Comic Sans MS"/>
                <w:b/>
                <w:sz w:val="20"/>
                <w:szCs w:val="20"/>
              </w:rPr>
            </w:pPr>
            <w:r w:rsidRPr="00347944">
              <w:rPr>
                <w:rFonts w:ascii="Comic Sans MS" w:hAnsi="Comic Sans MS"/>
                <w:b/>
                <w:sz w:val="20"/>
                <w:szCs w:val="20"/>
              </w:rPr>
              <w:t>Follow up Leaps to Success sessions put in place to close gaps in learning.</w:t>
            </w:r>
          </w:p>
        </w:tc>
        <w:tc>
          <w:tcPr>
            <w:tcW w:w="3378" w:type="dxa"/>
          </w:tcPr>
          <w:p w:rsidR="002516C4" w:rsidRPr="003C7273" w:rsidRDefault="002516C4" w:rsidP="002516C4">
            <w:pPr>
              <w:rPr>
                <w:rFonts w:ascii="Comic Sans MS" w:hAnsi="Comic Sans MS"/>
                <w:b/>
                <w:color w:val="0070C0"/>
                <w:sz w:val="20"/>
                <w:szCs w:val="20"/>
              </w:rPr>
            </w:pPr>
            <w:proofErr w:type="gramStart"/>
            <w:r w:rsidRPr="003C7273">
              <w:rPr>
                <w:rFonts w:ascii="Comic Sans MS" w:hAnsi="Comic Sans MS"/>
                <w:b/>
                <w:color w:val="0070C0"/>
                <w:sz w:val="20"/>
                <w:szCs w:val="20"/>
              </w:rPr>
              <w:t>As a result</w:t>
            </w:r>
            <w:proofErr w:type="gramEnd"/>
            <w:r w:rsidRPr="003C7273">
              <w:rPr>
                <w:rFonts w:ascii="Comic Sans MS" w:hAnsi="Comic Sans MS"/>
                <w:b/>
                <w:color w:val="0070C0"/>
                <w:sz w:val="20"/>
                <w:szCs w:val="20"/>
              </w:rPr>
              <w:t xml:space="preserve"> of the targeted intervention in reading,</w:t>
            </w:r>
            <w:r w:rsidR="003C7273" w:rsidRPr="003C7273">
              <w:rPr>
                <w:rFonts w:ascii="Comic Sans MS" w:hAnsi="Comic Sans MS"/>
                <w:b/>
                <w:color w:val="0070C0"/>
                <w:sz w:val="20"/>
                <w:szCs w:val="20"/>
              </w:rPr>
              <w:t xml:space="preserve"> </w:t>
            </w:r>
            <w:r w:rsidRPr="003C7273">
              <w:rPr>
                <w:rFonts w:ascii="Comic Sans MS" w:hAnsi="Comic Sans MS"/>
                <w:b/>
                <w:color w:val="0070C0"/>
                <w:sz w:val="20"/>
                <w:szCs w:val="20"/>
              </w:rPr>
              <w:t xml:space="preserve">disadvantaged pupils progress (3.01) is significantly above. </w:t>
            </w:r>
          </w:p>
          <w:p w:rsidR="002516C4" w:rsidRPr="003C7273" w:rsidRDefault="002516C4" w:rsidP="002516C4">
            <w:pPr>
              <w:rPr>
                <w:rFonts w:ascii="Comic Sans MS" w:hAnsi="Comic Sans MS"/>
                <w:b/>
                <w:color w:val="0070C0"/>
                <w:sz w:val="20"/>
                <w:szCs w:val="20"/>
              </w:rPr>
            </w:pPr>
            <w:r w:rsidRPr="003C7273">
              <w:rPr>
                <w:rFonts w:ascii="Comic Sans MS" w:hAnsi="Comic Sans MS"/>
                <w:b/>
                <w:color w:val="0070C0"/>
                <w:sz w:val="20"/>
                <w:szCs w:val="20"/>
              </w:rPr>
              <w:t xml:space="preserve">Disadvantaged progress </w:t>
            </w:r>
            <w:r w:rsidR="003C7273" w:rsidRPr="003C7273">
              <w:rPr>
                <w:rFonts w:ascii="Comic Sans MS" w:hAnsi="Comic Sans MS"/>
                <w:b/>
                <w:color w:val="0070C0"/>
                <w:sz w:val="20"/>
                <w:szCs w:val="20"/>
              </w:rPr>
              <w:t xml:space="preserve">in maths </w:t>
            </w:r>
            <w:r w:rsidRPr="003C7273">
              <w:rPr>
                <w:rFonts w:ascii="Comic Sans MS" w:hAnsi="Comic Sans MS"/>
                <w:b/>
                <w:color w:val="0070C0"/>
                <w:sz w:val="20"/>
                <w:szCs w:val="20"/>
              </w:rPr>
              <w:t xml:space="preserve">is </w:t>
            </w:r>
            <w:r w:rsidR="003C7273" w:rsidRPr="003C7273">
              <w:rPr>
                <w:rFonts w:ascii="Comic Sans MS" w:hAnsi="Comic Sans MS"/>
                <w:b/>
                <w:color w:val="0070C0"/>
                <w:sz w:val="20"/>
                <w:szCs w:val="20"/>
              </w:rPr>
              <w:t>also significantly above (4.09)</w:t>
            </w:r>
            <w:r w:rsidRPr="003C7273">
              <w:rPr>
                <w:rFonts w:ascii="Comic Sans MS" w:hAnsi="Comic Sans MS"/>
                <w:b/>
                <w:color w:val="0070C0"/>
                <w:sz w:val="20"/>
                <w:szCs w:val="20"/>
              </w:rPr>
              <w:t xml:space="preserve"> as a result of the focused support in this area.  </w:t>
            </w:r>
          </w:p>
          <w:p w:rsidR="003C252D" w:rsidRPr="00347944" w:rsidRDefault="003C252D" w:rsidP="007A38F0">
            <w:pPr>
              <w:spacing w:after="200"/>
              <w:rPr>
                <w:rFonts w:ascii="Comic Sans MS" w:hAnsi="Comic Sans MS"/>
                <w:b/>
                <w:sz w:val="20"/>
                <w:szCs w:val="20"/>
              </w:rPr>
            </w:pPr>
          </w:p>
        </w:tc>
      </w:tr>
      <w:tr w:rsidR="003C252D" w:rsidRPr="00347944" w:rsidTr="003C7273">
        <w:tc>
          <w:tcPr>
            <w:tcW w:w="2559" w:type="dxa"/>
            <w:vMerge/>
          </w:tcPr>
          <w:p w:rsidR="003C252D" w:rsidRPr="00347944" w:rsidRDefault="003C252D" w:rsidP="007A38F0">
            <w:pPr>
              <w:spacing w:after="200"/>
              <w:rPr>
                <w:rFonts w:ascii="Comic Sans MS" w:hAnsi="Comic Sans MS"/>
                <w:b/>
                <w:sz w:val="20"/>
                <w:szCs w:val="20"/>
              </w:rPr>
            </w:pPr>
          </w:p>
        </w:tc>
        <w:tc>
          <w:tcPr>
            <w:tcW w:w="2570" w:type="dxa"/>
          </w:tcPr>
          <w:p w:rsidR="003C252D" w:rsidRPr="00347944" w:rsidRDefault="00427D3F" w:rsidP="007A38F0">
            <w:pPr>
              <w:spacing w:after="200"/>
              <w:rPr>
                <w:rFonts w:ascii="Comic Sans MS" w:hAnsi="Comic Sans MS"/>
                <w:b/>
                <w:sz w:val="20"/>
                <w:szCs w:val="20"/>
              </w:rPr>
            </w:pPr>
            <w:r>
              <w:rPr>
                <w:rFonts w:ascii="Comic Sans MS" w:hAnsi="Comic Sans MS"/>
                <w:b/>
                <w:sz w:val="20"/>
                <w:szCs w:val="20"/>
              </w:rPr>
              <w:t xml:space="preserve">Additional morning </w:t>
            </w:r>
            <w:r w:rsidR="006008FA" w:rsidRPr="00347944">
              <w:rPr>
                <w:rFonts w:ascii="Comic Sans MS" w:hAnsi="Comic Sans MS"/>
                <w:b/>
                <w:sz w:val="20"/>
                <w:szCs w:val="20"/>
              </w:rPr>
              <w:t xml:space="preserve"> tuitio</w:t>
            </w:r>
            <w:r w:rsidR="003C252D" w:rsidRPr="00347944">
              <w:rPr>
                <w:rFonts w:ascii="Comic Sans MS" w:hAnsi="Comic Sans MS"/>
                <w:b/>
                <w:sz w:val="20"/>
                <w:szCs w:val="20"/>
              </w:rPr>
              <w:t>n</w:t>
            </w:r>
          </w:p>
        </w:tc>
        <w:tc>
          <w:tcPr>
            <w:tcW w:w="1316" w:type="dxa"/>
          </w:tcPr>
          <w:p w:rsidR="003C252D" w:rsidRPr="00347944" w:rsidRDefault="00771376" w:rsidP="007A38F0">
            <w:pPr>
              <w:spacing w:after="200"/>
              <w:rPr>
                <w:rFonts w:ascii="Comic Sans MS" w:hAnsi="Comic Sans MS"/>
                <w:b/>
                <w:sz w:val="20"/>
                <w:szCs w:val="20"/>
              </w:rPr>
            </w:pPr>
            <w:r w:rsidRPr="00347944">
              <w:rPr>
                <w:rFonts w:ascii="Comic Sans MS" w:hAnsi="Comic Sans MS"/>
                <w:b/>
                <w:sz w:val="20"/>
                <w:szCs w:val="20"/>
              </w:rPr>
              <w:t>£4000</w:t>
            </w:r>
          </w:p>
        </w:tc>
        <w:tc>
          <w:tcPr>
            <w:tcW w:w="3780" w:type="dxa"/>
          </w:tcPr>
          <w:p w:rsidR="003C252D" w:rsidRPr="00347944" w:rsidRDefault="006008FA" w:rsidP="007A38F0">
            <w:pPr>
              <w:spacing w:after="200"/>
              <w:rPr>
                <w:rFonts w:ascii="Comic Sans MS" w:hAnsi="Comic Sans MS"/>
                <w:b/>
                <w:sz w:val="20"/>
                <w:szCs w:val="20"/>
              </w:rPr>
            </w:pPr>
            <w:r w:rsidRPr="00347944">
              <w:rPr>
                <w:rFonts w:ascii="Comic Sans MS" w:hAnsi="Comic Sans MS"/>
                <w:b/>
                <w:sz w:val="20"/>
                <w:szCs w:val="20"/>
              </w:rPr>
              <w:t>Y6 disadvantaged pupils to be targeted for Maths/Reading support to ensure they are test ready.</w:t>
            </w:r>
          </w:p>
        </w:tc>
        <w:tc>
          <w:tcPr>
            <w:tcW w:w="3378" w:type="dxa"/>
          </w:tcPr>
          <w:p w:rsidR="003C7273" w:rsidRPr="003C7273" w:rsidRDefault="003C7273" w:rsidP="003C7273">
            <w:pPr>
              <w:rPr>
                <w:rFonts w:ascii="Comic Sans MS" w:hAnsi="Comic Sans MS"/>
                <w:b/>
                <w:color w:val="0070C0"/>
                <w:sz w:val="20"/>
                <w:szCs w:val="20"/>
              </w:rPr>
            </w:pPr>
            <w:proofErr w:type="gramStart"/>
            <w:r w:rsidRPr="003C7273">
              <w:rPr>
                <w:rFonts w:ascii="Comic Sans MS" w:hAnsi="Comic Sans MS"/>
                <w:b/>
                <w:color w:val="0070C0"/>
                <w:sz w:val="20"/>
                <w:szCs w:val="20"/>
              </w:rPr>
              <w:t>As a result</w:t>
            </w:r>
            <w:proofErr w:type="gramEnd"/>
            <w:r w:rsidRPr="003C7273">
              <w:rPr>
                <w:rFonts w:ascii="Comic Sans MS" w:hAnsi="Comic Sans MS"/>
                <w:b/>
                <w:color w:val="0070C0"/>
                <w:sz w:val="20"/>
                <w:szCs w:val="20"/>
              </w:rPr>
              <w:t xml:space="preserve"> of the targeted intervention in reading, disadvantaged pupils progress (3.01) is significantly above. </w:t>
            </w:r>
          </w:p>
          <w:p w:rsidR="003C7273" w:rsidRPr="003C7273" w:rsidRDefault="003C7273" w:rsidP="003C7273">
            <w:pPr>
              <w:rPr>
                <w:rFonts w:ascii="Comic Sans MS" w:hAnsi="Comic Sans MS"/>
                <w:b/>
                <w:color w:val="0070C0"/>
                <w:sz w:val="20"/>
                <w:szCs w:val="20"/>
              </w:rPr>
            </w:pPr>
            <w:r w:rsidRPr="003C7273">
              <w:rPr>
                <w:rFonts w:ascii="Comic Sans MS" w:hAnsi="Comic Sans MS"/>
                <w:b/>
                <w:color w:val="0070C0"/>
                <w:sz w:val="20"/>
                <w:szCs w:val="20"/>
              </w:rPr>
              <w:t xml:space="preserve">Disadvantaged progress in maths is also significantly above (4.09) as a result of the focused support in this area.  </w:t>
            </w:r>
          </w:p>
          <w:p w:rsidR="003C252D" w:rsidRPr="003C7273" w:rsidRDefault="003C7273" w:rsidP="007A38F0">
            <w:pPr>
              <w:spacing w:after="200"/>
              <w:rPr>
                <w:rFonts w:ascii="Comic Sans MS" w:hAnsi="Comic Sans MS"/>
                <w:b/>
                <w:color w:val="0070C0"/>
                <w:sz w:val="20"/>
                <w:szCs w:val="20"/>
              </w:rPr>
            </w:pPr>
            <w:r w:rsidRPr="003C7273">
              <w:rPr>
                <w:rFonts w:ascii="Comic Sans MS" w:hAnsi="Comic Sans MS"/>
                <w:b/>
                <w:color w:val="0070C0"/>
                <w:sz w:val="20"/>
                <w:szCs w:val="20"/>
              </w:rPr>
              <w:t>72% attained EXS @KS2 reading (18% increase</w:t>
            </w:r>
            <w:r w:rsidR="00C643FC">
              <w:rPr>
                <w:rFonts w:ascii="Comic Sans MS" w:hAnsi="Comic Sans MS"/>
                <w:b/>
                <w:color w:val="0070C0"/>
                <w:sz w:val="20"/>
                <w:szCs w:val="20"/>
              </w:rPr>
              <w:t xml:space="preserve"> on Y5</w:t>
            </w:r>
            <w:r w:rsidRPr="003C7273">
              <w:rPr>
                <w:rFonts w:ascii="Comic Sans MS" w:hAnsi="Comic Sans MS"/>
                <w:b/>
                <w:color w:val="0070C0"/>
                <w:sz w:val="20"/>
                <w:szCs w:val="20"/>
              </w:rPr>
              <w:t>)</w:t>
            </w:r>
          </w:p>
          <w:p w:rsidR="003C7273" w:rsidRPr="00347944" w:rsidRDefault="003C7273" w:rsidP="007A38F0">
            <w:pPr>
              <w:spacing w:after="200"/>
              <w:rPr>
                <w:rFonts w:ascii="Comic Sans MS" w:hAnsi="Comic Sans MS"/>
                <w:b/>
                <w:sz w:val="20"/>
                <w:szCs w:val="20"/>
              </w:rPr>
            </w:pPr>
            <w:r w:rsidRPr="003C7273">
              <w:rPr>
                <w:rFonts w:ascii="Comic Sans MS" w:hAnsi="Comic Sans MS"/>
                <w:b/>
                <w:color w:val="0070C0"/>
                <w:sz w:val="20"/>
                <w:szCs w:val="20"/>
              </w:rPr>
              <w:t>76% attained EXS @ KS2 in Maths (28% increase</w:t>
            </w:r>
            <w:r w:rsidR="00C643FC">
              <w:rPr>
                <w:rFonts w:ascii="Comic Sans MS" w:hAnsi="Comic Sans MS"/>
                <w:b/>
                <w:color w:val="0070C0"/>
                <w:sz w:val="20"/>
                <w:szCs w:val="20"/>
              </w:rPr>
              <w:t xml:space="preserve"> on Y5</w:t>
            </w:r>
            <w:r w:rsidRPr="003C7273">
              <w:rPr>
                <w:rFonts w:ascii="Comic Sans MS" w:hAnsi="Comic Sans MS"/>
                <w:b/>
                <w:color w:val="0070C0"/>
                <w:sz w:val="20"/>
                <w:szCs w:val="20"/>
              </w:rPr>
              <w:t>)</w:t>
            </w:r>
          </w:p>
        </w:tc>
      </w:tr>
      <w:tr w:rsidR="003C252D" w:rsidRPr="00347944" w:rsidTr="003C7273">
        <w:trPr>
          <w:trHeight w:val="1886"/>
        </w:trPr>
        <w:tc>
          <w:tcPr>
            <w:tcW w:w="2559" w:type="dxa"/>
            <w:vMerge/>
          </w:tcPr>
          <w:p w:rsidR="003C252D" w:rsidRPr="00347944" w:rsidRDefault="003C252D" w:rsidP="007A38F0">
            <w:pPr>
              <w:spacing w:after="200"/>
              <w:rPr>
                <w:rFonts w:ascii="Comic Sans MS" w:hAnsi="Comic Sans MS"/>
                <w:b/>
                <w:sz w:val="20"/>
                <w:szCs w:val="20"/>
              </w:rPr>
            </w:pPr>
          </w:p>
        </w:tc>
        <w:tc>
          <w:tcPr>
            <w:tcW w:w="2570" w:type="dxa"/>
          </w:tcPr>
          <w:p w:rsidR="003C252D" w:rsidRPr="00347944" w:rsidRDefault="003C252D" w:rsidP="007A38F0">
            <w:pPr>
              <w:spacing w:after="200"/>
              <w:rPr>
                <w:rFonts w:ascii="Comic Sans MS" w:hAnsi="Comic Sans MS"/>
                <w:b/>
                <w:sz w:val="20"/>
                <w:szCs w:val="20"/>
              </w:rPr>
            </w:pPr>
            <w:r w:rsidRPr="00347944">
              <w:rPr>
                <w:rFonts w:ascii="Comic Sans MS" w:hAnsi="Comic Sans MS"/>
                <w:b/>
                <w:sz w:val="20"/>
                <w:szCs w:val="20"/>
              </w:rPr>
              <w:t>Whole sch</w:t>
            </w:r>
            <w:r w:rsidR="00A824B0" w:rsidRPr="00347944">
              <w:rPr>
                <w:rFonts w:ascii="Comic Sans MS" w:hAnsi="Comic Sans MS"/>
                <w:b/>
                <w:sz w:val="20"/>
                <w:szCs w:val="20"/>
              </w:rPr>
              <w:t>ool M</w:t>
            </w:r>
            <w:r w:rsidRPr="00347944">
              <w:rPr>
                <w:rFonts w:ascii="Comic Sans MS" w:hAnsi="Comic Sans MS"/>
                <w:b/>
                <w:sz w:val="20"/>
                <w:szCs w:val="20"/>
              </w:rPr>
              <w:t>aths programme</w:t>
            </w:r>
          </w:p>
        </w:tc>
        <w:tc>
          <w:tcPr>
            <w:tcW w:w="1316" w:type="dxa"/>
          </w:tcPr>
          <w:p w:rsidR="003C252D" w:rsidRPr="00347944" w:rsidRDefault="00771376" w:rsidP="007A38F0">
            <w:pPr>
              <w:spacing w:after="200"/>
              <w:rPr>
                <w:rFonts w:ascii="Comic Sans MS" w:hAnsi="Comic Sans MS"/>
                <w:b/>
                <w:sz w:val="20"/>
                <w:szCs w:val="20"/>
              </w:rPr>
            </w:pPr>
            <w:r w:rsidRPr="00347944">
              <w:rPr>
                <w:rFonts w:ascii="Comic Sans MS" w:hAnsi="Comic Sans MS"/>
                <w:b/>
                <w:sz w:val="20"/>
                <w:szCs w:val="20"/>
              </w:rPr>
              <w:t>£3000</w:t>
            </w:r>
          </w:p>
        </w:tc>
        <w:tc>
          <w:tcPr>
            <w:tcW w:w="3780" w:type="dxa"/>
          </w:tcPr>
          <w:p w:rsidR="006008FA" w:rsidRPr="00347944" w:rsidRDefault="006008FA" w:rsidP="006008FA">
            <w:pPr>
              <w:spacing w:after="200"/>
              <w:rPr>
                <w:rFonts w:ascii="Comic Sans MS" w:hAnsi="Comic Sans MS"/>
                <w:b/>
                <w:sz w:val="20"/>
                <w:szCs w:val="20"/>
              </w:rPr>
            </w:pPr>
            <w:r w:rsidRPr="00347944">
              <w:rPr>
                <w:rFonts w:ascii="Comic Sans MS" w:hAnsi="Comic Sans MS"/>
                <w:b/>
                <w:sz w:val="20"/>
                <w:szCs w:val="20"/>
              </w:rPr>
              <w:t>Maths team to lead on raising standards in maths through the mastery approach.</w:t>
            </w:r>
          </w:p>
          <w:p w:rsidR="006008FA" w:rsidRPr="00347944" w:rsidRDefault="006008FA" w:rsidP="006008FA">
            <w:pPr>
              <w:spacing w:after="200"/>
              <w:rPr>
                <w:rFonts w:ascii="Comic Sans MS" w:hAnsi="Comic Sans MS"/>
                <w:b/>
                <w:sz w:val="20"/>
                <w:szCs w:val="20"/>
              </w:rPr>
            </w:pPr>
            <w:r w:rsidRPr="00347944">
              <w:rPr>
                <w:rFonts w:ascii="Comic Sans MS" w:hAnsi="Comic Sans MS"/>
                <w:b/>
                <w:sz w:val="20"/>
                <w:szCs w:val="20"/>
              </w:rPr>
              <w:t>Training/Lesson Study to facilitate collaborative CPD</w:t>
            </w:r>
            <w:r w:rsidR="003F7335">
              <w:rPr>
                <w:rFonts w:ascii="Comic Sans MS" w:hAnsi="Comic Sans MS"/>
                <w:b/>
                <w:sz w:val="20"/>
                <w:szCs w:val="20"/>
              </w:rPr>
              <w:t xml:space="preserve"> with a focus on developing the language of reasoning further.  </w:t>
            </w:r>
          </w:p>
          <w:p w:rsidR="003C252D" w:rsidRPr="00347944" w:rsidRDefault="003C252D" w:rsidP="007A38F0">
            <w:pPr>
              <w:spacing w:after="200"/>
              <w:rPr>
                <w:rFonts w:ascii="Comic Sans MS" w:hAnsi="Comic Sans MS"/>
                <w:b/>
                <w:sz w:val="20"/>
                <w:szCs w:val="20"/>
              </w:rPr>
            </w:pPr>
          </w:p>
        </w:tc>
        <w:tc>
          <w:tcPr>
            <w:tcW w:w="3378" w:type="dxa"/>
          </w:tcPr>
          <w:p w:rsidR="003F7335" w:rsidRPr="007856D7" w:rsidRDefault="00C643FC" w:rsidP="003F7335">
            <w:pPr>
              <w:spacing w:after="200"/>
              <w:rPr>
                <w:rFonts w:ascii="Comic Sans MS" w:hAnsi="Comic Sans MS"/>
                <w:b/>
                <w:color w:val="0070C0"/>
                <w:sz w:val="20"/>
                <w:szCs w:val="20"/>
              </w:rPr>
            </w:pPr>
            <w:r w:rsidRPr="007856D7">
              <w:rPr>
                <w:rFonts w:ascii="Comic Sans MS" w:hAnsi="Comic Sans MS"/>
                <w:b/>
                <w:color w:val="0070C0"/>
                <w:sz w:val="20"/>
                <w:szCs w:val="20"/>
              </w:rPr>
              <w:t>Increase in children achieving ARE in all year groups</w:t>
            </w:r>
          </w:p>
          <w:p w:rsidR="00B77921" w:rsidRPr="00B77921" w:rsidRDefault="00B77921" w:rsidP="003F7335">
            <w:pPr>
              <w:spacing w:after="200"/>
              <w:rPr>
                <w:rFonts w:ascii="Comic Sans MS" w:hAnsi="Comic Sans MS"/>
                <w:b/>
                <w:color w:val="0070C0"/>
                <w:sz w:val="20"/>
                <w:szCs w:val="20"/>
              </w:rPr>
            </w:pPr>
            <w:r w:rsidRPr="00B77921">
              <w:rPr>
                <w:rFonts w:ascii="Comic Sans MS" w:hAnsi="Comic Sans MS"/>
                <w:b/>
                <w:color w:val="0070C0"/>
                <w:sz w:val="20"/>
                <w:szCs w:val="20"/>
              </w:rPr>
              <w:t xml:space="preserve">76% </w:t>
            </w:r>
            <w:r>
              <w:rPr>
                <w:rFonts w:ascii="Comic Sans MS" w:hAnsi="Comic Sans MS"/>
                <w:b/>
                <w:color w:val="0070C0"/>
                <w:sz w:val="20"/>
                <w:szCs w:val="20"/>
              </w:rPr>
              <w:t xml:space="preserve">PP </w:t>
            </w:r>
            <w:r w:rsidRPr="00B77921">
              <w:rPr>
                <w:rFonts w:ascii="Comic Sans MS" w:hAnsi="Comic Sans MS"/>
                <w:b/>
                <w:color w:val="0070C0"/>
                <w:sz w:val="20"/>
                <w:szCs w:val="20"/>
              </w:rPr>
              <w:t>achieved EXS at KS2 – increase of 20% on 2018</w:t>
            </w:r>
          </w:p>
          <w:p w:rsidR="003C252D" w:rsidRPr="00347944" w:rsidRDefault="003C252D" w:rsidP="003F7335">
            <w:pPr>
              <w:spacing w:after="200"/>
              <w:rPr>
                <w:rFonts w:ascii="Comic Sans MS" w:hAnsi="Comic Sans MS"/>
                <w:b/>
                <w:sz w:val="20"/>
                <w:szCs w:val="20"/>
              </w:rPr>
            </w:pPr>
          </w:p>
        </w:tc>
      </w:tr>
      <w:tr w:rsidR="003C252D" w:rsidRPr="00347944" w:rsidTr="003C7273">
        <w:tc>
          <w:tcPr>
            <w:tcW w:w="2559" w:type="dxa"/>
            <w:vMerge/>
          </w:tcPr>
          <w:p w:rsidR="003C252D" w:rsidRPr="00347944" w:rsidRDefault="003C252D" w:rsidP="007A38F0">
            <w:pPr>
              <w:rPr>
                <w:rFonts w:ascii="Comic Sans MS" w:hAnsi="Comic Sans MS"/>
                <w:b/>
                <w:sz w:val="20"/>
                <w:szCs w:val="20"/>
              </w:rPr>
            </w:pPr>
          </w:p>
        </w:tc>
        <w:tc>
          <w:tcPr>
            <w:tcW w:w="2570" w:type="dxa"/>
          </w:tcPr>
          <w:p w:rsidR="003C252D" w:rsidRPr="00347944" w:rsidRDefault="006008FA" w:rsidP="007A38F0">
            <w:pPr>
              <w:rPr>
                <w:rFonts w:ascii="Comic Sans MS" w:hAnsi="Comic Sans MS"/>
                <w:b/>
                <w:sz w:val="20"/>
                <w:szCs w:val="20"/>
              </w:rPr>
            </w:pPr>
            <w:r w:rsidRPr="00347944">
              <w:rPr>
                <w:rFonts w:ascii="Comic Sans MS" w:hAnsi="Comic Sans MS"/>
                <w:b/>
                <w:sz w:val="20"/>
                <w:szCs w:val="20"/>
              </w:rPr>
              <w:t>Targeted phonics intervention within EYFS/Y1</w:t>
            </w:r>
          </w:p>
        </w:tc>
        <w:tc>
          <w:tcPr>
            <w:tcW w:w="1316" w:type="dxa"/>
          </w:tcPr>
          <w:p w:rsidR="00771376" w:rsidRPr="00347944" w:rsidRDefault="00771376" w:rsidP="007A38F0">
            <w:pPr>
              <w:rPr>
                <w:rFonts w:ascii="Comic Sans MS" w:hAnsi="Comic Sans MS"/>
                <w:b/>
                <w:sz w:val="20"/>
                <w:szCs w:val="20"/>
              </w:rPr>
            </w:pPr>
          </w:p>
          <w:p w:rsidR="003C252D" w:rsidRPr="00347944" w:rsidRDefault="00771376" w:rsidP="00771376">
            <w:pPr>
              <w:rPr>
                <w:rFonts w:ascii="Comic Sans MS" w:hAnsi="Comic Sans MS"/>
                <w:sz w:val="20"/>
                <w:szCs w:val="20"/>
              </w:rPr>
            </w:pPr>
            <w:r w:rsidRPr="00347944">
              <w:rPr>
                <w:rFonts w:ascii="Comic Sans MS" w:hAnsi="Comic Sans MS"/>
                <w:sz w:val="20"/>
                <w:szCs w:val="20"/>
              </w:rPr>
              <w:t>£2000</w:t>
            </w:r>
          </w:p>
        </w:tc>
        <w:tc>
          <w:tcPr>
            <w:tcW w:w="3780" w:type="dxa"/>
          </w:tcPr>
          <w:p w:rsidR="003F7335" w:rsidRDefault="003F7335" w:rsidP="007A38F0">
            <w:pPr>
              <w:rPr>
                <w:rFonts w:ascii="Comic Sans MS" w:hAnsi="Comic Sans MS"/>
                <w:b/>
                <w:sz w:val="20"/>
                <w:szCs w:val="20"/>
              </w:rPr>
            </w:pPr>
            <w:r>
              <w:rPr>
                <w:rFonts w:ascii="Comic Sans MS" w:hAnsi="Comic Sans MS"/>
                <w:b/>
                <w:sz w:val="20"/>
                <w:szCs w:val="20"/>
              </w:rPr>
              <w:t>SS to focus on EYFS entry</w:t>
            </w:r>
          </w:p>
          <w:p w:rsidR="003C252D" w:rsidRPr="00347944" w:rsidRDefault="006008FA" w:rsidP="007A38F0">
            <w:pPr>
              <w:rPr>
                <w:rFonts w:ascii="Comic Sans MS" w:hAnsi="Comic Sans MS"/>
                <w:b/>
                <w:sz w:val="20"/>
                <w:szCs w:val="20"/>
              </w:rPr>
            </w:pPr>
            <w:r w:rsidRPr="00347944">
              <w:rPr>
                <w:rFonts w:ascii="Comic Sans MS" w:hAnsi="Comic Sans MS"/>
                <w:b/>
                <w:sz w:val="20"/>
                <w:szCs w:val="20"/>
              </w:rPr>
              <w:t>SAS to lead on raising standards</w:t>
            </w:r>
          </w:p>
          <w:p w:rsidR="006008FA" w:rsidRPr="00347944" w:rsidRDefault="00771376" w:rsidP="007A38F0">
            <w:pPr>
              <w:rPr>
                <w:rFonts w:ascii="Comic Sans MS" w:hAnsi="Comic Sans MS"/>
                <w:b/>
                <w:sz w:val="20"/>
                <w:szCs w:val="20"/>
              </w:rPr>
            </w:pPr>
            <w:r w:rsidRPr="00347944">
              <w:rPr>
                <w:rFonts w:ascii="Comic Sans MS" w:hAnsi="Comic Sans MS"/>
                <w:b/>
                <w:sz w:val="20"/>
                <w:szCs w:val="20"/>
              </w:rPr>
              <w:t>SAS to coach teachers in</w:t>
            </w:r>
            <w:r w:rsidR="006008FA" w:rsidRPr="00347944">
              <w:rPr>
                <w:rFonts w:ascii="Comic Sans MS" w:hAnsi="Comic Sans MS"/>
                <w:b/>
                <w:sz w:val="20"/>
                <w:szCs w:val="20"/>
              </w:rPr>
              <w:t xml:space="preserve"> the delivery of phonics</w:t>
            </w:r>
          </w:p>
          <w:p w:rsidR="006008FA" w:rsidRPr="00347944" w:rsidRDefault="006008FA" w:rsidP="003F7335">
            <w:pPr>
              <w:rPr>
                <w:rFonts w:ascii="Comic Sans MS" w:hAnsi="Comic Sans MS"/>
                <w:b/>
                <w:sz w:val="20"/>
                <w:szCs w:val="20"/>
              </w:rPr>
            </w:pPr>
            <w:r w:rsidRPr="00347944">
              <w:rPr>
                <w:rFonts w:ascii="Comic Sans MS" w:hAnsi="Comic Sans MS"/>
                <w:b/>
                <w:sz w:val="20"/>
                <w:szCs w:val="20"/>
              </w:rPr>
              <w:t xml:space="preserve">Purchase of </w:t>
            </w:r>
            <w:r w:rsidR="003F7335">
              <w:rPr>
                <w:rFonts w:ascii="Comic Sans MS" w:hAnsi="Comic Sans MS"/>
                <w:b/>
                <w:sz w:val="20"/>
                <w:szCs w:val="20"/>
              </w:rPr>
              <w:t>additional</w:t>
            </w:r>
            <w:r w:rsidRPr="00347944">
              <w:rPr>
                <w:rFonts w:ascii="Comic Sans MS" w:hAnsi="Comic Sans MS"/>
                <w:b/>
                <w:sz w:val="20"/>
                <w:szCs w:val="20"/>
              </w:rPr>
              <w:t xml:space="preserve"> resources</w:t>
            </w:r>
          </w:p>
        </w:tc>
        <w:tc>
          <w:tcPr>
            <w:tcW w:w="3378" w:type="dxa"/>
          </w:tcPr>
          <w:p w:rsidR="003C252D" w:rsidRPr="00347944" w:rsidRDefault="00C643FC" w:rsidP="007A38F0">
            <w:pPr>
              <w:rPr>
                <w:rFonts w:ascii="Comic Sans MS" w:hAnsi="Comic Sans MS"/>
                <w:b/>
                <w:sz w:val="20"/>
                <w:szCs w:val="20"/>
              </w:rPr>
            </w:pPr>
            <w:r w:rsidRPr="002516C4">
              <w:rPr>
                <w:rFonts w:ascii="Comic Sans MS" w:hAnsi="Comic Sans MS"/>
                <w:b/>
                <w:color w:val="0070C0"/>
                <w:sz w:val="20"/>
                <w:szCs w:val="20"/>
              </w:rPr>
              <w:t>68% of PP children achieved phonic screening.  Increase in 5%.  Morning provision to address this in Sept 19</w:t>
            </w:r>
          </w:p>
        </w:tc>
      </w:tr>
    </w:tbl>
    <w:p w:rsidR="00347944" w:rsidRDefault="00347944">
      <w:r>
        <w:br w:type="page"/>
      </w:r>
    </w:p>
    <w:tbl>
      <w:tblPr>
        <w:tblStyle w:val="TableGrid1"/>
        <w:tblW w:w="0" w:type="auto"/>
        <w:tblLook w:val="04A0" w:firstRow="1" w:lastRow="0" w:firstColumn="1" w:lastColumn="0" w:noHBand="0" w:noVBand="1"/>
      </w:tblPr>
      <w:tblGrid>
        <w:gridCol w:w="2590"/>
        <w:gridCol w:w="2590"/>
        <w:gridCol w:w="1194"/>
        <w:gridCol w:w="3827"/>
        <w:gridCol w:w="2749"/>
      </w:tblGrid>
      <w:tr w:rsidR="00077643" w:rsidRPr="00347944" w:rsidTr="00347944">
        <w:tc>
          <w:tcPr>
            <w:tcW w:w="2590" w:type="dxa"/>
          </w:tcPr>
          <w:p w:rsidR="00077643" w:rsidRPr="00347944" w:rsidRDefault="00077643" w:rsidP="00F65C52">
            <w:pPr>
              <w:spacing w:after="200"/>
              <w:rPr>
                <w:rFonts w:ascii="Comic Sans MS" w:hAnsi="Comic Sans MS"/>
                <w:b/>
                <w:sz w:val="20"/>
                <w:szCs w:val="20"/>
              </w:rPr>
            </w:pPr>
          </w:p>
        </w:tc>
        <w:tc>
          <w:tcPr>
            <w:tcW w:w="2590" w:type="dxa"/>
          </w:tcPr>
          <w:p w:rsidR="00077643" w:rsidRPr="00347944" w:rsidRDefault="00077643" w:rsidP="00F65C52">
            <w:pPr>
              <w:spacing w:after="200"/>
              <w:rPr>
                <w:rFonts w:ascii="Comic Sans MS" w:hAnsi="Comic Sans MS"/>
                <w:b/>
                <w:sz w:val="20"/>
                <w:szCs w:val="20"/>
              </w:rPr>
            </w:pPr>
            <w:r w:rsidRPr="00347944">
              <w:rPr>
                <w:rFonts w:ascii="Comic Sans MS" w:hAnsi="Comic Sans MS"/>
                <w:b/>
                <w:sz w:val="20"/>
                <w:szCs w:val="20"/>
              </w:rPr>
              <w:t>Specific Allocation</w:t>
            </w:r>
          </w:p>
        </w:tc>
        <w:tc>
          <w:tcPr>
            <w:tcW w:w="1194" w:type="dxa"/>
          </w:tcPr>
          <w:p w:rsidR="00077643" w:rsidRPr="00347944" w:rsidRDefault="00077643" w:rsidP="00F65C52">
            <w:pPr>
              <w:spacing w:after="200"/>
              <w:rPr>
                <w:rFonts w:ascii="Comic Sans MS" w:hAnsi="Comic Sans MS"/>
                <w:b/>
                <w:sz w:val="20"/>
                <w:szCs w:val="20"/>
              </w:rPr>
            </w:pPr>
            <w:r w:rsidRPr="00347944">
              <w:rPr>
                <w:rFonts w:ascii="Comic Sans MS" w:hAnsi="Comic Sans MS"/>
                <w:b/>
                <w:sz w:val="20"/>
                <w:szCs w:val="20"/>
              </w:rPr>
              <w:t>Amount</w:t>
            </w:r>
          </w:p>
        </w:tc>
        <w:tc>
          <w:tcPr>
            <w:tcW w:w="3827" w:type="dxa"/>
          </w:tcPr>
          <w:p w:rsidR="00077643" w:rsidRPr="00347944" w:rsidRDefault="00077643" w:rsidP="00F65C52">
            <w:pPr>
              <w:tabs>
                <w:tab w:val="left" w:pos="1110"/>
              </w:tabs>
              <w:spacing w:after="200"/>
              <w:rPr>
                <w:rFonts w:ascii="Comic Sans MS" w:hAnsi="Comic Sans MS"/>
                <w:b/>
                <w:sz w:val="20"/>
                <w:szCs w:val="20"/>
              </w:rPr>
            </w:pPr>
            <w:r w:rsidRPr="00347944">
              <w:rPr>
                <w:rFonts w:ascii="Comic Sans MS" w:hAnsi="Comic Sans MS"/>
                <w:b/>
                <w:sz w:val="20"/>
                <w:szCs w:val="20"/>
              </w:rPr>
              <w:t>Actions</w:t>
            </w:r>
          </w:p>
        </w:tc>
        <w:tc>
          <w:tcPr>
            <w:tcW w:w="2749" w:type="dxa"/>
          </w:tcPr>
          <w:p w:rsidR="00077643" w:rsidRPr="00347944" w:rsidRDefault="00077643" w:rsidP="00F65C52">
            <w:pPr>
              <w:spacing w:after="200"/>
              <w:rPr>
                <w:rFonts w:ascii="Comic Sans MS" w:hAnsi="Comic Sans MS"/>
                <w:b/>
                <w:sz w:val="20"/>
                <w:szCs w:val="20"/>
              </w:rPr>
            </w:pPr>
            <w:r w:rsidRPr="00347944">
              <w:rPr>
                <w:rFonts w:ascii="Comic Sans MS" w:hAnsi="Comic Sans MS"/>
                <w:b/>
                <w:sz w:val="20"/>
                <w:szCs w:val="20"/>
              </w:rPr>
              <w:t>Impact</w:t>
            </w:r>
          </w:p>
        </w:tc>
      </w:tr>
      <w:tr w:rsidR="00077643" w:rsidRPr="00347944" w:rsidTr="00347944">
        <w:tc>
          <w:tcPr>
            <w:tcW w:w="2590" w:type="dxa"/>
            <w:vMerge w:val="restart"/>
          </w:tcPr>
          <w:p w:rsidR="00077643" w:rsidRPr="00347944" w:rsidRDefault="00077643" w:rsidP="00077643">
            <w:pPr>
              <w:spacing w:after="200"/>
              <w:rPr>
                <w:rFonts w:ascii="Comic Sans MS" w:hAnsi="Comic Sans MS"/>
                <w:b/>
                <w:sz w:val="20"/>
                <w:szCs w:val="20"/>
              </w:rPr>
            </w:pPr>
            <w:r w:rsidRPr="00347944">
              <w:rPr>
                <w:rFonts w:ascii="Comic Sans MS" w:hAnsi="Comic Sans MS"/>
                <w:b/>
                <w:sz w:val="20"/>
                <w:szCs w:val="20"/>
              </w:rPr>
              <w:t xml:space="preserve">To ensure that Pupil Premium are equipped with  </w:t>
            </w:r>
            <w:r w:rsidR="00F91129" w:rsidRPr="00347944">
              <w:rPr>
                <w:rFonts w:ascii="Comic Sans MS" w:hAnsi="Comic Sans MS"/>
                <w:b/>
                <w:sz w:val="20"/>
                <w:szCs w:val="20"/>
              </w:rPr>
              <w:t xml:space="preserve">transferable learning skills to raise aspirations </w:t>
            </w:r>
          </w:p>
        </w:tc>
        <w:tc>
          <w:tcPr>
            <w:tcW w:w="2590" w:type="dxa"/>
          </w:tcPr>
          <w:p w:rsidR="00077643" w:rsidRPr="00347944" w:rsidRDefault="00F91129" w:rsidP="00F65C52">
            <w:pPr>
              <w:spacing w:after="200"/>
              <w:rPr>
                <w:rFonts w:ascii="Comic Sans MS" w:hAnsi="Comic Sans MS"/>
                <w:b/>
                <w:sz w:val="20"/>
                <w:szCs w:val="20"/>
              </w:rPr>
            </w:pPr>
            <w:r w:rsidRPr="00347944">
              <w:rPr>
                <w:rFonts w:ascii="Comic Sans MS" w:hAnsi="Comic Sans MS"/>
                <w:b/>
                <w:sz w:val="20"/>
                <w:szCs w:val="20"/>
              </w:rPr>
              <w:t>Forest School</w:t>
            </w:r>
          </w:p>
        </w:tc>
        <w:tc>
          <w:tcPr>
            <w:tcW w:w="1194" w:type="dxa"/>
          </w:tcPr>
          <w:p w:rsidR="00077643" w:rsidRPr="00347944" w:rsidRDefault="00D42B26" w:rsidP="00D42B26">
            <w:pPr>
              <w:spacing w:after="200"/>
              <w:rPr>
                <w:rFonts w:ascii="Comic Sans MS" w:hAnsi="Comic Sans MS"/>
                <w:b/>
                <w:sz w:val="20"/>
                <w:szCs w:val="20"/>
              </w:rPr>
            </w:pPr>
            <w:r w:rsidRPr="00347944">
              <w:rPr>
                <w:rFonts w:ascii="Comic Sans MS" w:hAnsi="Comic Sans MS"/>
                <w:b/>
                <w:sz w:val="20"/>
                <w:szCs w:val="20"/>
              </w:rPr>
              <w:t>£32 267</w:t>
            </w:r>
          </w:p>
        </w:tc>
        <w:tc>
          <w:tcPr>
            <w:tcW w:w="3827" w:type="dxa"/>
          </w:tcPr>
          <w:p w:rsidR="00077643" w:rsidRPr="00347944" w:rsidRDefault="00F91129" w:rsidP="00F65C52">
            <w:pPr>
              <w:spacing w:after="200"/>
              <w:rPr>
                <w:rFonts w:ascii="Comic Sans MS" w:hAnsi="Comic Sans MS"/>
                <w:b/>
                <w:sz w:val="20"/>
                <w:szCs w:val="20"/>
              </w:rPr>
            </w:pPr>
            <w:r w:rsidRPr="00347944">
              <w:rPr>
                <w:rFonts w:ascii="Comic Sans MS" w:hAnsi="Comic Sans MS"/>
                <w:b/>
                <w:sz w:val="20"/>
                <w:szCs w:val="20"/>
              </w:rPr>
              <w:t>All children benefit from opportunity to learn outdoors.</w:t>
            </w:r>
          </w:p>
          <w:p w:rsidR="00F91129" w:rsidRPr="00347944" w:rsidRDefault="00F91129" w:rsidP="00F65C52">
            <w:pPr>
              <w:spacing w:after="200"/>
              <w:rPr>
                <w:rFonts w:ascii="Comic Sans MS" w:hAnsi="Comic Sans MS"/>
                <w:b/>
                <w:sz w:val="20"/>
                <w:szCs w:val="20"/>
              </w:rPr>
            </w:pPr>
            <w:r w:rsidRPr="00347944">
              <w:rPr>
                <w:rFonts w:ascii="Comic Sans MS" w:hAnsi="Comic Sans MS"/>
                <w:b/>
                <w:sz w:val="20"/>
                <w:szCs w:val="20"/>
              </w:rPr>
              <w:t>PG to oversee and ensure that the curriculum is designed to foster transferable learning skills</w:t>
            </w:r>
          </w:p>
        </w:tc>
        <w:tc>
          <w:tcPr>
            <w:tcW w:w="2749" w:type="dxa"/>
          </w:tcPr>
          <w:p w:rsidR="00077643" w:rsidRPr="00B77921" w:rsidRDefault="00F65C52" w:rsidP="00F65C52">
            <w:pPr>
              <w:spacing w:after="200"/>
              <w:rPr>
                <w:rFonts w:ascii="Comic Sans MS" w:hAnsi="Comic Sans MS"/>
                <w:b/>
                <w:color w:val="0070C0"/>
                <w:sz w:val="20"/>
                <w:szCs w:val="20"/>
              </w:rPr>
            </w:pPr>
            <w:r w:rsidRPr="00B77921">
              <w:rPr>
                <w:rFonts w:ascii="Comic Sans MS" w:hAnsi="Comic Sans MS"/>
                <w:b/>
                <w:color w:val="0070C0"/>
                <w:sz w:val="20"/>
                <w:szCs w:val="20"/>
              </w:rPr>
              <w:t>All pupils in Years 1-6 have accessed a programme of Forest Schools</w:t>
            </w:r>
          </w:p>
          <w:p w:rsidR="00F65C52" w:rsidRPr="00347944" w:rsidRDefault="00F65C52" w:rsidP="00F65C52">
            <w:pPr>
              <w:spacing w:after="200"/>
              <w:rPr>
                <w:rFonts w:ascii="Comic Sans MS" w:hAnsi="Comic Sans MS"/>
                <w:b/>
                <w:sz w:val="20"/>
                <w:szCs w:val="20"/>
              </w:rPr>
            </w:pPr>
          </w:p>
        </w:tc>
      </w:tr>
      <w:tr w:rsidR="00077643" w:rsidRPr="00347944" w:rsidTr="00347944">
        <w:tc>
          <w:tcPr>
            <w:tcW w:w="2590" w:type="dxa"/>
            <w:vMerge/>
          </w:tcPr>
          <w:p w:rsidR="00077643" w:rsidRPr="00347944" w:rsidRDefault="00077643" w:rsidP="00F65C52">
            <w:pPr>
              <w:spacing w:after="200"/>
              <w:rPr>
                <w:rFonts w:ascii="Comic Sans MS" w:hAnsi="Comic Sans MS"/>
                <w:b/>
                <w:sz w:val="20"/>
                <w:szCs w:val="20"/>
              </w:rPr>
            </w:pPr>
          </w:p>
        </w:tc>
        <w:tc>
          <w:tcPr>
            <w:tcW w:w="2590" w:type="dxa"/>
          </w:tcPr>
          <w:p w:rsidR="00077643" w:rsidRPr="00347944" w:rsidRDefault="00F91129" w:rsidP="00F65C52">
            <w:pPr>
              <w:spacing w:after="200"/>
              <w:rPr>
                <w:rFonts w:ascii="Comic Sans MS" w:hAnsi="Comic Sans MS"/>
                <w:b/>
                <w:sz w:val="20"/>
                <w:szCs w:val="20"/>
              </w:rPr>
            </w:pPr>
            <w:r w:rsidRPr="00347944">
              <w:rPr>
                <w:rFonts w:ascii="Comic Sans MS" w:hAnsi="Comic Sans MS"/>
                <w:b/>
                <w:sz w:val="20"/>
                <w:szCs w:val="20"/>
              </w:rPr>
              <w:t>School Counsellor</w:t>
            </w:r>
          </w:p>
        </w:tc>
        <w:tc>
          <w:tcPr>
            <w:tcW w:w="1194" w:type="dxa"/>
          </w:tcPr>
          <w:p w:rsidR="00077643" w:rsidRPr="00347944" w:rsidRDefault="00771376" w:rsidP="00F65C52">
            <w:pPr>
              <w:spacing w:after="200"/>
              <w:rPr>
                <w:rFonts w:ascii="Comic Sans MS" w:hAnsi="Comic Sans MS"/>
                <w:b/>
                <w:sz w:val="20"/>
                <w:szCs w:val="20"/>
              </w:rPr>
            </w:pPr>
            <w:r w:rsidRPr="00347944">
              <w:rPr>
                <w:rFonts w:ascii="Comic Sans MS" w:hAnsi="Comic Sans MS"/>
                <w:b/>
                <w:sz w:val="20"/>
                <w:szCs w:val="20"/>
              </w:rPr>
              <w:t>£7506</w:t>
            </w:r>
          </w:p>
        </w:tc>
        <w:tc>
          <w:tcPr>
            <w:tcW w:w="3827" w:type="dxa"/>
          </w:tcPr>
          <w:p w:rsidR="00F91129" w:rsidRPr="00347944" w:rsidRDefault="00F91129" w:rsidP="00F65C52">
            <w:pPr>
              <w:spacing w:after="200"/>
              <w:rPr>
                <w:rFonts w:ascii="Comic Sans MS" w:hAnsi="Comic Sans MS"/>
                <w:b/>
                <w:sz w:val="20"/>
                <w:szCs w:val="20"/>
              </w:rPr>
            </w:pPr>
            <w:r w:rsidRPr="00347944">
              <w:rPr>
                <w:rFonts w:ascii="Comic Sans MS" w:hAnsi="Comic Sans MS"/>
                <w:b/>
                <w:sz w:val="20"/>
                <w:szCs w:val="20"/>
              </w:rPr>
              <w:t>Identification of pupils who will benefit from individualised support.</w:t>
            </w:r>
          </w:p>
          <w:p w:rsidR="00F91129" w:rsidRPr="00347944" w:rsidRDefault="00F91129" w:rsidP="00F65C52">
            <w:pPr>
              <w:spacing w:after="200"/>
              <w:rPr>
                <w:rFonts w:ascii="Comic Sans MS" w:hAnsi="Comic Sans MS"/>
                <w:b/>
                <w:sz w:val="20"/>
                <w:szCs w:val="20"/>
              </w:rPr>
            </w:pPr>
            <w:r w:rsidRPr="00347944">
              <w:rPr>
                <w:rFonts w:ascii="Comic Sans MS" w:hAnsi="Comic Sans MS"/>
                <w:b/>
                <w:sz w:val="20"/>
                <w:szCs w:val="20"/>
              </w:rPr>
              <w:t>Targeted pupils have weekly sessions. Progress reviewed 4 weekly.</w:t>
            </w:r>
          </w:p>
        </w:tc>
        <w:tc>
          <w:tcPr>
            <w:tcW w:w="2749" w:type="dxa"/>
          </w:tcPr>
          <w:p w:rsidR="00077643" w:rsidRPr="00347944" w:rsidRDefault="00B77921" w:rsidP="00F65C52">
            <w:pPr>
              <w:spacing w:after="200"/>
              <w:rPr>
                <w:rFonts w:ascii="Comic Sans MS" w:hAnsi="Comic Sans MS"/>
                <w:b/>
                <w:sz w:val="20"/>
                <w:szCs w:val="20"/>
              </w:rPr>
            </w:pPr>
            <w:r w:rsidRPr="00B77921">
              <w:rPr>
                <w:rFonts w:ascii="Comic Sans MS" w:hAnsi="Comic Sans MS"/>
                <w:b/>
                <w:color w:val="0070C0"/>
                <w:sz w:val="20"/>
                <w:szCs w:val="20"/>
              </w:rPr>
              <w:t>9 PP children have accessed support from the school counsellor – all pupils have demonstrated improvement in their SEMH needs and are accessing school</w:t>
            </w:r>
          </w:p>
        </w:tc>
      </w:tr>
      <w:tr w:rsidR="00077643" w:rsidRPr="00347944" w:rsidTr="00ED04D6">
        <w:tc>
          <w:tcPr>
            <w:tcW w:w="2590" w:type="dxa"/>
            <w:vMerge/>
          </w:tcPr>
          <w:p w:rsidR="00077643" w:rsidRPr="00347944" w:rsidRDefault="00077643" w:rsidP="00F65C52">
            <w:pPr>
              <w:spacing w:after="200"/>
              <w:rPr>
                <w:rFonts w:ascii="Comic Sans MS" w:hAnsi="Comic Sans MS"/>
                <w:b/>
                <w:sz w:val="20"/>
                <w:szCs w:val="20"/>
              </w:rPr>
            </w:pPr>
          </w:p>
        </w:tc>
        <w:tc>
          <w:tcPr>
            <w:tcW w:w="2590" w:type="dxa"/>
          </w:tcPr>
          <w:p w:rsidR="00077643" w:rsidRPr="00347944" w:rsidRDefault="00F91129" w:rsidP="00F65C52">
            <w:pPr>
              <w:spacing w:after="200"/>
              <w:rPr>
                <w:rFonts w:ascii="Comic Sans MS" w:hAnsi="Comic Sans MS"/>
                <w:b/>
                <w:sz w:val="20"/>
                <w:szCs w:val="20"/>
              </w:rPr>
            </w:pPr>
            <w:r w:rsidRPr="00347944">
              <w:rPr>
                <w:rFonts w:ascii="Comic Sans MS" w:hAnsi="Comic Sans MS"/>
                <w:b/>
                <w:sz w:val="20"/>
                <w:szCs w:val="20"/>
              </w:rPr>
              <w:t>Learning Mentor</w:t>
            </w:r>
          </w:p>
        </w:tc>
        <w:tc>
          <w:tcPr>
            <w:tcW w:w="1194" w:type="dxa"/>
          </w:tcPr>
          <w:p w:rsidR="00077643" w:rsidRPr="00347944" w:rsidRDefault="00D42B26" w:rsidP="00F65C52">
            <w:pPr>
              <w:spacing w:after="200"/>
              <w:rPr>
                <w:rFonts w:ascii="Comic Sans MS" w:hAnsi="Comic Sans MS"/>
                <w:b/>
                <w:sz w:val="20"/>
                <w:szCs w:val="20"/>
              </w:rPr>
            </w:pPr>
            <w:r w:rsidRPr="00347944">
              <w:rPr>
                <w:rFonts w:ascii="Comic Sans MS" w:hAnsi="Comic Sans MS"/>
                <w:b/>
                <w:sz w:val="20"/>
                <w:szCs w:val="20"/>
              </w:rPr>
              <w:t>£18 515</w:t>
            </w:r>
          </w:p>
        </w:tc>
        <w:tc>
          <w:tcPr>
            <w:tcW w:w="3827" w:type="dxa"/>
          </w:tcPr>
          <w:p w:rsidR="00077643" w:rsidRPr="00347944" w:rsidRDefault="00F91129" w:rsidP="00F91129">
            <w:pPr>
              <w:spacing w:after="200"/>
              <w:rPr>
                <w:rFonts w:ascii="Comic Sans MS" w:hAnsi="Comic Sans MS"/>
                <w:b/>
                <w:sz w:val="20"/>
                <w:szCs w:val="20"/>
              </w:rPr>
            </w:pPr>
            <w:r w:rsidRPr="00347944">
              <w:rPr>
                <w:rFonts w:ascii="Comic Sans MS" w:hAnsi="Comic Sans MS"/>
                <w:b/>
                <w:sz w:val="20"/>
                <w:szCs w:val="20"/>
              </w:rPr>
              <w:t>Identification of pupils who will benefit from group support.</w:t>
            </w:r>
          </w:p>
          <w:p w:rsidR="00F91129" w:rsidRPr="00347944" w:rsidRDefault="00F91129" w:rsidP="00F91129">
            <w:pPr>
              <w:spacing w:after="200"/>
              <w:rPr>
                <w:rFonts w:ascii="Comic Sans MS" w:hAnsi="Comic Sans MS"/>
                <w:b/>
                <w:sz w:val="20"/>
                <w:szCs w:val="20"/>
              </w:rPr>
            </w:pPr>
            <w:r w:rsidRPr="00347944">
              <w:rPr>
                <w:rFonts w:ascii="Comic Sans MS" w:hAnsi="Comic Sans MS"/>
                <w:b/>
                <w:sz w:val="20"/>
                <w:szCs w:val="20"/>
              </w:rPr>
              <w:t>Delivery pf social group interventions throughout all Key Stages</w:t>
            </w:r>
          </w:p>
        </w:tc>
        <w:tc>
          <w:tcPr>
            <w:tcW w:w="2749" w:type="dxa"/>
          </w:tcPr>
          <w:p w:rsidR="00077643" w:rsidRPr="00347944" w:rsidRDefault="00ED04D6" w:rsidP="00F65C52">
            <w:pPr>
              <w:spacing w:after="200"/>
              <w:rPr>
                <w:rFonts w:ascii="Comic Sans MS" w:hAnsi="Comic Sans MS"/>
                <w:b/>
                <w:sz w:val="20"/>
                <w:szCs w:val="20"/>
              </w:rPr>
            </w:pPr>
            <w:r w:rsidRPr="00ED04D6">
              <w:rPr>
                <w:rFonts w:ascii="Comic Sans MS" w:hAnsi="Comic Sans MS"/>
                <w:b/>
                <w:color w:val="0070C0"/>
                <w:sz w:val="20"/>
                <w:szCs w:val="20"/>
              </w:rPr>
              <w:t>Reduction in number of children removed from classroom and playground</w:t>
            </w:r>
          </w:p>
        </w:tc>
      </w:tr>
      <w:tr w:rsidR="00077643" w:rsidRPr="00347944" w:rsidTr="00347944">
        <w:tc>
          <w:tcPr>
            <w:tcW w:w="2590" w:type="dxa"/>
            <w:vMerge/>
          </w:tcPr>
          <w:p w:rsidR="00077643" w:rsidRPr="00347944" w:rsidRDefault="00077643" w:rsidP="00F65C52">
            <w:pPr>
              <w:spacing w:after="200"/>
              <w:rPr>
                <w:rFonts w:ascii="Comic Sans MS" w:hAnsi="Comic Sans MS"/>
                <w:b/>
                <w:sz w:val="20"/>
                <w:szCs w:val="20"/>
              </w:rPr>
            </w:pPr>
          </w:p>
        </w:tc>
        <w:tc>
          <w:tcPr>
            <w:tcW w:w="2590" w:type="dxa"/>
          </w:tcPr>
          <w:p w:rsidR="00077643" w:rsidRPr="00347944" w:rsidRDefault="00F91129" w:rsidP="00F65C52">
            <w:pPr>
              <w:spacing w:after="200"/>
              <w:rPr>
                <w:rFonts w:ascii="Comic Sans MS" w:hAnsi="Comic Sans MS"/>
                <w:b/>
                <w:sz w:val="20"/>
                <w:szCs w:val="20"/>
              </w:rPr>
            </w:pPr>
            <w:r w:rsidRPr="00347944">
              <w:rPr>
                <w:rFonts w:ascii="Comic Sans MS" w:hAnsi="Comic Sans MS"/>
                <w:b/>
                <w:sz w:val="20"/>
                <w:szCs w:val="20"/>
              </w:rPr>
              <w:t>Alternative lunch time provision</w:t>
            </w:r>
          </w:p>
        </w:tc>
        <w:tc>
          <w:tcPr>
            <w:tcW w:w="1194" w:type="dxa"/>
          </w:tcPr>
          <w:p w:rsidR="00077643" w:rsidRPr="00347944" w:rsidRDefault="00D42B26" w:rsidP="00F65C52">
            <w:pPr>
              <w:spacing w:after="200"/>
              <w:rPr>
                <w:rFonts w:ascii="Comic Sans MS" w:hAnsi="Comic Sans MS"/>
                <w:b/>
                <w:sz w:val="20"/>
                <w:szCs w:val="20"/>
              </w:rPr>
            </w:pPr>
            <w:r w:rsidRPr="00347944">
              <w:rPr>
                <w:rFonts w:ascii="Comic Sans MS" w:hAnsi="Comic Sans MS"/>
                <w:b/>
                <w:sz w:val="20"/>
                <w:szCs w:val="20"/>
              </w:rPr>
              <w:t>£930</w:t>
            </w:r>
          </w:p>
        </w:tc>
        <w:tc>
          <w:tcPr>
            <w:tcW w:w="3827" w:type="dxa"/>
          </w:tcPr>
          <w:p w:rsidR="00F91129" w:rsidRPr="00347944" w:rsidRDefault="00F91129" w:rsidP="00F91129">
            <w:pPr>
              <w:spacing w:after="200"/>
              <w:rPr>
                <w:rFonts w:ascii="Comic Sans MS" w:hAnsi="Comic Sans MS"/>
                <w:b/>
                <w:sz w:val="20"/>
                <w:szCs w:val="20"/>
              </w:rPr>
            </w:pPr>
            <w:r w:rsidRPr="00347944">
              <w:rPr>
                <w:rFonts w:ascii="Comic Sans MS" w:hAnsi="Comic Sans MS"/>
                <w:b/>
                <w:sz w:val="20"/>
                <w:szCs w:val="20"/>
              </w:rPr>
              <w:t>Identification of pupils who will benefit from structured support during lunch time.</w:t>
            </w:r>
          </w:p>
          <w:p w:rsidR="00077643" w:rsidRPr="00347944" w:rsidRDefault="00F91129" w:rsidP="00F65C52">
            <w:pPr>
              <w:spacing w:after="200"/>
              <w:rPr>
                <w:rFonts w:ascii="Comic Sans MS" w:hAnsi="Comic Sans MS"/>
                <w:b/>
                <w:sz w:val="20"/>
                <w:szCs w:val="20"/>
              </w:rPr>
            </w:pPr>
            <w:r w:rsidRPr="00347944">
              <w:rPr>
                <w:rFonts w:ascii="Comic Sans MS" w:hAnsi="Comic Sans MS"/>
                <w:b/>
                <w:sz w:val="20"/>
                <w:szCs w:val="20"/>
              </w:rPr>
              <w:t xml:space="preserve">Delivery of daily sessions promoting transferable learning </w:t>
            </w:r>
            <w:r w:rsidR="003F7335">
              <w:rPr>
                <w:rFonts w:ascii="Comic Sans MS" w:hAnsi="Comic Sans MS"/>
                <w:b/>
                <w:sz w:val="20"/>
                <w:szCs w:val="20"/>
              </w:rPr>
              <w:t>s</w:t>
            </w:r>
            <w:r w:rsidRPr="00347944">
              <w:rPr>
                <w:rFonts w:ascii="Comic Sans MS" w:hAnsi="Comic Sans MS"/>
                <w:b/>
                <w:sz w:val="20"/>
                <w:szCs w:val="20"/>
              </w:rPr>
              <w:t>kills alongside posi</w:t>
            </w:r>
            <w:r w:rsidR="00441084">
              <w:rPr>
                <w:rFonts w:ascii="Comic Sans MS" w:hAnsi="Comic Sans MS"/>
                <w:b/>
                <w:sz w:val="20"/>
                <w:szCs w:val="20"/>
              </w:rPr>
              <w:t>t</w:t>
            </w:r>
            <w:r w:rsidRPr="00347944">
              <w:rPr>
                <w:rFonts w:ascii="Comic Sans MS" w:hAnsi="Comic Sans MS"/>
                <w:b/>
                <w:sz w:val="20"/>
                <w:szCs w:val="20"/>
              </w:rPr>
              <w:t>ive behaviour management.</w:t>
            </w:r>
          </w:p>
        </w:tc>
        <w:tc>
          <w:tcPr>
            <w:tcW w:w="2749" w:type="dxa"/>
          </w:tcPr>
          <w:p w:rsidR="00077643" w:rsidRPr="00347944" w:rsidRDefault="00ED04D6" w:rsidP="00F65C52">
            <w:pPr>
              <w:spacing w:after="200"/>
              <w:rPr>
                <w:rFonts w:ascii="Comic Sans MS" w:hAnsi="Comic Sans MS"/>
                <w:b/>
                <w:sz w:val="20"/>
                <w:szCs w:val="20"/>
              </w:rPr>
            </w:pPr>
            <w:r w:rsidRPr="00ED04D6">
              <w:rPr>
                <w:rFonts w:ascii="Comic Sans MS" w:hAnsi="Comic Sans MS"/>
                <w:b/>
                <w:color w:val="0070C0"/>
                <w:sz w:val="20"/>
                <w:szCs w:val="20"/>
              </w:rPr>
              <w:t>Reduction in number of children removed from classroom and playground</w:t>
            </w:r>
          </w:p>
        </w:tc>
      </w:tr>
    </w:tbl>
    <w:p w:rsidR="00347944" w:rsidRDefault="00347944" w:rsidP="00226F4C">
      <w:pPr>
        <w:spacing w:line="240" w:lineRule="auto"/>
        <w:rPr>
          <w:rFonts w:ascii="Comic Sans MS" w:hAnsi="Comic Sans MS"/>
          <w:b/>
          <w:sz w:val="20"/>
          <w:szCs w:val="20"/>
        </w:rPr>
      </w:pPr>
    </w:p>
    <w:p w:rsidR="00347944" w:rsidRDefault="00347944">
      <w:pPr>
        <w:rPr>
          <w:rFonts w:ascii="Comic Sans MS" w:hAnsi="Comic Sans MS"/>
          <w:b/>
          <w:sz w:val="20"/>
          <w:szCs w:val="20"/>
        </w:rPr>
      </w:pPr>
      <w:r>
        <w:rPr>
          <w:rFonts w:ascii="Comic Sans MS" w:hAnsi="Comic Sans MS"/>
          <w:b/>
          <w:sz w:val="20"/>
          <w:szCs w:val="20"/>
        </w:rPr>
        <w:br w:type="page"/>
      </w:r>
    </w:p>
    <w:p w:rsidR="00226F4C" w:rsidRPr="00347944" w:rsidRDefault="00226F4C" w:rsidP="00226F4C">
      <w:pPr>
        <w:spacing w:line="240" w:lineRule="auto"/>
        <w:rPr>
          <w:rFonts w:ascii="Comic Sans MS" w:hAnsi="Comic Sans MS"/>
          <w:b/>
          <w:sz w:val="20"/>
          <w:szCs w:val="20"/>
        </w:rPr>
      </w:pPr>
    </w:p>
    <w:tbl>
      <w:tblPr>
        <w:tblStyle w:val="TableGrid1"/>
        <w:tblW w:w="0" w:type="auto"/>
        <w:tblLook w:val="04A0" w:firstRow="1" w:lastRow="0" w:firstColumn="1" w:lastColumn="0" w:noHBand="0" w:noVBand="1"/>
      </w:tblPr>
      <w:tblGrid>
        <w:gridCol w:w="2590"/>
        <w:gridCol w:w="2367"/>
        <w:gridCol w:w="1275"/>
        <w:gridCol w:w="3969"/>
        <w:gridCol w:w="2749"/>
      </w:tblGrid>
      <w:tr w:rsidR="00EF07FD" w:rsidRPr="00347944" w:rsidTr="00347944">
        <w:tc>
          <w:tcPr>
            <w:tcW w:w="2590" w:type="dxa"/>
          </w:tcPr>
          <w:p w:rsidR="00EF07FD" w:rsidRPr="00347944" w:rsidRDefault="00EF07FD" w:rsidP="00DD053B">
            <w:pPr>
              <w:spacing w:after="200"/>
              <w:rPr>
                <w:rFonts w:ascii="Comic Sans MS" w:hAnsi="Comic Sans MS"/>
                <w:b/>
                <w:sz w:val="20"/>
                <w:szCs w:val="20"/>
              </w:rPr>
            </w:pPr>
          </w:p>
        </w:tc>
        <w:tc>
          <w:tcPr>
            <w:tcW w:w="2367" w:type="dxa"/>
          </w:tcPr>
          <w:p w:rsidR="00EF07FD" w:rsidRPr="00347944" w:rsidRDefault="00EF07FD" w:rsidP="00DD053B">
            <w:pPr>
              <w:spacing w:after="200"/>
              <w:rPr>
                <w:rFonts w:ascii="Comic Sans MS" w:hAnsi="Comic Sans MS"/>
                <w:b/>
                <w:sz w:val="20"/>
                <w:szCs w:val="20"/>
              </w:rPr>
            </w:pPr>
            <w:r w:rsidRPr="00347944">
              <w:rPr>
                <w:rFonts w:ascii="Comic Sans MS" w:hAnsi="Comic Sans MS"/>
                <w:b/>
                <w:sz w:val="20"/>
                <w:szCs w:val="20"/>
              </w:rPr>
              <w:t>Specific Allocation</w:t>
            </w:r>
          </w:p>
        </w:tc>
        <w:tc>
          <w:tcPr>
            <w:tcW w:w="1275" w:type="dxa"/>
          </w:tcPr>
          <w:p w:rsidR="00EF07FD" w:rsidRPr="00347944" w:rsidRDefault="00EF07FD" w:rsidP="00DD053B">
            <w:pPr>
              <w:spacing w:after="200"/>
              <w:rPr>
                <w:rFonts w:ascii="Comic Sans MS" w:hAnsi="Comic Sans MS"/>
                <w:b/>
                <w:sz w:val="20"/>
                <w:szCs w:val="20"/>
              </w:rPr>
            </w:pPr>
            <w:r w:rsidRPr="00347944">
              <w:rPr>
                <w:rFonts w:ascii="Comic Sans MS" w:hAnsi="Comic Sans MS"/>
                <w:b/>
                <w:sz w:val="20"/>
                <w:szCs w:val="20"/>
              </w:rPr>
              <w:t>Amount</w:t>
            </w:r>
          </w:p>
        </w:tc>
        <w:tc>
          <w:tcPr>
            <w:tcW w:w="3969" w:type="dxa"/>
          </w:tcPr>
          <w:p w:rsidR="00EF07FD" w:rsidRPr="00347944" w:rsidRDefault="00EF07FD" w:rsidP="00DD053B">
            <w:pPr>
              <w:tabs>
                <w:tab w:val="left" w:pos="1110"/>
              </w:tabs>
              <w:spacing w:after="200"/>
              <w:rPr>
                <w:rFonts w:ascii="Comic Sans MS" w:hAnsi="Comic Sans MS"/>
                <w:b/>
                <w:sz w:val="20"/>
                <w:szCs w:val="20"/>
              </w:rPr>
            </w:pPr>
            <w:r w:rsidRPr="00347944">
              <w:rPr>
                <w:rFonts w:ascii="Comic Sans MS" w:hAnsi="Comic Sans MS"/>
                <w:b/>
                <w:sz w:val="20"/>
                <w:szCs w:val="20"/>
              </w:rPr>
              <w:t>Actions</w:t>
            </w:r>
          </w:p>
        </w:tc>
        <w:tc>
          <w:tcPr>
            <w:tcW w:w="2749" w:type="dxa"/>
          </w:tcPr>
          <w:p w:rsidR="00EF07FD" w:rsidRPr="00347944" w:rsidRDefault="00EF07FD" w:rsidP="00DD053B">
            <w:pPr>
              <w:spacing w:after="200"/>
              <w:rPr>
                <w:rFonts w:ascii="Comic Sans MS" w:hAnsi="Comic Sans MS"/>
                <w:b/>
                <w:sz w:val="20"/>
                <w:szCs w:val="20"/>
              </w:rPr>
            </w:pPr>
            <w:r w:rsidRPr="00347944">
              <w:rPr>
                <w:rFonts w:ascii="Comic Sans MS" w:hAnsi="Comic Sans MS"/>
                <w:b/>
                <w:sz w:val="20"/>
                <w:szCs w:val="20"/>
              </w:rPr>
              <w:t>Impact</w:t>
            </w:r>
          </w:p>
        </w:tc>
      </w:tr>
      <w:tr w:rsidR="00E877A1" w:rsidRPr="00347944" w:rsidTr="00347944">
        <w:tc>
          <w:tcPr>
            <w:tcW w:w="2590" w:type="dxa"/>
            <w:vMerge w:val="restart"/>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 xml:space="preserve">Cultural and Experiential </w:t>
            </w:r>
          </w:p>
        </w:tc>
        <w:tc>
          <w:tcPr>
            <w:tcW w:w="2367"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Dance Coaches</w:t>
            </w:r>
          </w:p>
        </w:tc>
        <w:tc>
          <w:tcPr>
            <w:tcW w:w="1275"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£27 100</w:t>
            </w:r>
          </w:p>
        </w:tc>
        <w:tc>
          <w:tcPr>
            <w:tcW w:w="3969" w:type="dxa"/>
          </w:tcPr>
          <w:p w:rsidR="00E877A1" w:rsidRPr="00347944" w:rsidRDefault="00E877A1" w:rsidP="00EF07FD">
            <w:pPr>
              <w:spacing w:after="200"/>
              <w:rPr>
                <w:rFonts w:ascii="Comic Sans MS" w:hAnsi="Comic Sans MS"/>
                <w:b/>
                <w:sz w:val="20"/>
                <w:szCs w:val="20"/>
              </w:rPr>
            </w:pPr>
            <w:r w:rsidRPr="00347944">
              <w:rPr>
                <w:rFonts w:ascii="Comic Sans MS" w:hAnsi="Comic Sans MS"/>
                <w:b/>
                <w:sz w:val="20"/>
                <w:szCs w:val="20"/>
              </w:rPr>
              <w:t>Disadvantaged pupils to have the opportunity to participate in a dance show for a range of audiences.</w:t>
            </w:r>
          </w:p>
        </w:tc>
        <w:tc>
          <w:tcPr>
            <w:tcW w:w="2749" w:type="dxa"/>
          </w:tcPr>
          <w:p w:rsidR="00E877A1" w:rsidRPr="00ED04D6" w:rsidRDefault="00ED04D6" w:rsidP="00DD053B">
            <w:pPr>
              <w:spacing w:after="200"/>
              <w:rPr>
                <w:rFonts w:ascii="Comic Sans MS" w:hAnsi="Comic Sans MS"/>
                <w:b/>
                <w:color w:val="0070C0"/>
                <w:sz w:val="20"/>
                <w:szCs w:val="20"/>
              </w:rPr>
            </w:pPr>
            <w:r w:rsidRPr="00ED04D6">
              <w:rPr>
                <w:rFonts w:ascii="Comic Sans MS" w:hAnsi="Comic Sans MS"/>
                <w:b/>
                <w:color w:val="0070C0"/>
                <w:sz w:val="20"/>
                <w:szCs w:val="20"/>
              </w:rPr>
              <w:t xml:space="preserve">All children have accessed dance lessons and participated in end of term dance show.  </w:t>
            </w:r>
            <w:r w:rsidR="00E877A1" w:rsidRPr="00ED04D6">
              <w:rPr>
                <w:rFonts w:ascii="Comic Sans MS" w:hAnsi="Comic Sans MS"/>
                <w:b/>
                <w:color w:val="0070C0"/>
                <w:sz w:val="20"/>
                <w:szCs w:val="20"/>
              </w:rPr>
              <w:t xml:space="preserve">  </w:t>
            </w:r>
          </w:p>
        </w:tc>
      </w:tr>
      <w:tr w:rsidR="00E877A1" w:rsidRPr="00347944" w:rsidTr="00347944">
        <w:tc>
          <w:tcPr>
            <w:tcW w:w="2590" w:type="dxa"/>
            <w:vMerge/>
          </w:tcPr>
          <w:p w:rsidR="00E877A1" w:rsidRPr="00347944" w:rsidRDefault="00E877A1" w:rsidP="00DD053B">
            <w:pPr>
              <w:spacing w:after="200"/>
              <w:rPr>
                <w:rFonts w:ascii="Comic Sans MS" w:hAnsi="Comic Sans MS"/>
                <w:b/>
                <w:sz w:val="20"/>
                <w:szCs w:val="20"/>
              </w:rPr>
            </w:pPr>
          </w:p>
        </w:tc>
        <w:tc>
          <w:tcPr>
            <w:tcW w:w="2367"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Educational Visits</w:t>
            </w:r>
          </w:p>
        </w:tc>
        <w:tc>
          <w:tcPr>
            <w:tcW w:w="1275"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£3000</w:t>
            </w:r>
          </w:p>
        </w:tc>
        <w:tc>
          <w:tcPr>
            <w:tcW w:w="3969"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Disadvantaged pupils to have the opportunity to anticipate in a variety of the trips linked to the curriculum, including residential visits in Year 5/6.</w:t>
            </w:r>
          </w:p>
        </w:tc>
        <w:tc>
          <w:tcPr>
            <w:tcW w:w="2749" w:type="dxa"/>
          </w:tcPr>
          <w:p w:rsidR="00E877A1" w:rsidRPr="00ED04D6" w:rsidRDefault="00ED04D6" w:rsidP="00DD053B">
            <w:pPr>
              <w:spacing w:after="200"/>
              <w:rPr>
                <w:rFonts w:ascii="Comic Sans MS" w:hAnsi="Comic Sans MS"/>
                <w:b/>
                <w:color w:val="0070C0"/>
                <w:sz w:val="20"/>
                <w:szCs w:val="20"/>
              </w:rPr>
            </w:pPr>
            <w:r w:rsidRPr="00ED04D6">
              <w:rPr>
                <w:rFonts w:ascii="Comic Sans MS" w:hAnsi="Comic Sans MS"/>
                <w:b/>
                <w:color w:val="0070C0"/>
                <w:sz w:val="20"/>
                <w:szCs w:val="20"/>
              </w:rPr>
              <w:t xml:space="preserve">Disadvantaged pupils </w:t>
            </w:r>
            <w:r w:rsidR="00E877A1" w:rsidRPr="00ED04D6">
              <w:rPr>
                <w:rFonts w:ascii="Comic Sans MS" w:hAnsi="Comic Sans MS"/>
                <w:b/>
                <w:color w:val="0070C0"/>
                <w:sz w:val="20"/>
                <w:szCs w:val="20"/>
              </w:rPr>
              <w:t xml:space="preserve">have </w:t>
            </w:r>
            <w:r w:rsidRPr="00ED04D6">
              <w:rPr>
                <w:rFonts w:ascii="Comic Sans MS" w:hAnsi="Comic Sans MS"/>
                <w:b/>
                <w:color w:val="0070C0"/>
                <w:sz w:val="20"/>
                <w:szCs w:val="20"/>
              </w:rPr>
              <w:t xml:space="preserve">had full </w:t>
            </w:r>
            <w:r w:rsidR="00E877A1" w:rsidRPr="00ED04D6">
              <w:rPr>
                <w:rFonts w:ascii="Comic Sans MS" w:hAnsi="Comic Sans MS"/>
                <w:b/>
                <w:color w:val="0070C0"/>
                <w:sz w:val="20"/>
                <w:szCs w:val="20"/>
              </w:rPr>
              <w:t>access to a full range of activities.</w:t>
            </w:r>
          </w:p>
        </w:tc>
      </w:tr>
      <w:tr w:rsidR="00E877A1" w:rsidRPr="00347944" w:rsidTr="00347944">
        <w:trPr>
          <w:trHeight w:val="652"/>
        </w:trPr>
        <w:tc>
          <w:tcPr>
            <w:tcW w:w="2590" w:type="dxa"/>
            <w:vMerge/>
          </w:tcPr>
          <w:p w:rsidR="00E877A1" w:rsidRPr="00347944" w:rsidRDefault="00E877A1" w:rsidP="00DD053B">
            <w:pPr>
              <w:spacing w:after="200"/>
              <w:rPr>
                <w:rFonts w:ascii="Comic Sans MS" w:hAnsi="Comic Sans MS"/>
                <w:b/>
                <w:sz w:val="20"/>
                <w:szCs w:val="20"/>
              </w:rPr>
            </w:pPr>
          </w:p>
        </w:tc>
        <w:tc>
          <w:tcPr>
            <w:tcW w:w="2367"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Literacy Resources</w:t>
            </w:r>
          </w:p>
        </w:tc>
        <w:tc>
          <w:tcPr>
            <w:tcW w:w="1275"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£3000</w:t>
            </w:r>
          </w:p>
        </w:tc>
        <w:tc>
          <w:tcPr>
            <w:tcW w:w="3969" w:type="dxa"/>
          </w:tcPr>
          <w:p w:rsidR="00E877A1" w:rsidRPr="00347944" w:rsidRDefault="00E877A1" w:rsidP="00DD053B">
            <w:pPr>
              <w:spacing w:after="200"/>
              <w:rPr>
                <w:rFonts w:ascii="Comic Sans MS" w:hAnsi="Comic Sans MS"/>
                <w:b/>
                <w:sz w:val="20"/>
                <w:szCs w:val="20"/>
              </w:rPr>
            </w:pPr>
            <w:r w:rsidRPr="00347944">
              <w:rPr>
                <w:rFonts w:ascii="Comic Sans MS" w:hAnsi="Comic Sans MS"/>
                <w:b/>
                <w:sz w:val="20"/>
                <w:szCs w:val="20"/>
              </w:rPr>
              <w:t>Resources to be purchased to support the curriculum and in particular Power of Reading.</w:t>
            </w:r>
          </w:p>
        </w:tc>
        <w:tc>
          <w:tcPr>
            <w:tcW w:w="2749" w:type="dxa"/>
          </w:tcPr>
          <w:p w:rsidR="00E877A1" w:rsidRPr="00ED04D6" w:rsidRDefault="00ED04D6" w:rsidP="00DD053B">
            <w:pPr>
              <w:spacing w:after="200"/>
              <w:rPr>
                <w:rFonts w:ascii="Comic Sans MS" w:hAnsi="Comic Sans MS"/>
                <w:b/>
                <w:color w:val="0070C0"/>
                <w:sz w:val="20"/>
                <w:szCs w:val="20"/>
              </w:rPr>
            </w:pPr>
            <w:r w:rsidRPr="00ED04D6">
              <w:rPr>
                <w:rFonts w:ascii="Comic Sans MS" w:hAnsi="Comic Sans MS"/>
                <w:b/>
                <w:color w:val="0070C0"/>
                <w:sz w:val="20"/>
                <w:szCs w:val="20"/>
              </w:rPr>
              <w:t>Increase in number of children completing independent reading tasks</w:t>
            </w:r>
          </w:p>
        </w:tc>
      </w:tr>
      <w:tr w:rsidR="00E877A1" w:rsidRPr="00347944" w:rsidTr="00347944">
        <w:trPr>
          <w:trHeight w:val="652"/>
        </w:trPr>
        <w:tc>
          <w:tcPr>
            <w:tcW w:w="2590" w:type="dxa"/>
            <w:vMerge/>
          </w:tcPr>
          <w:p w:rsidR="00E877A1" w:rsidRPr="00347944" w:rsidRDefault="00E877A1" w:rsidP="00DD053B">
            <w:pPr>
              <w:rPr>
                <w:rFonts w:ascii="Comic Sans MS" w:hAnsi="Comic Sans MS"/>
                <w:b/>
                <w:sz w:val="20"/>
                <w:szCs w:val="20"/>
              </w:rPr>
            </w:pPr>
          </w:p>
        </w:tc>
        <w:tc>
          <w:tcPr>
            <w:tcW w:w="2367" w:type="dxa"/>
          </w:tcPr>
          <w:p w:rsidR="00E877A1" w:rsidRPr="00347944" w:rsidRDefault="00E877A1" w:rsidP="00DD053B">
            <w:pPr>
              <w:rPr>
                <w:rFonts w:ascii="Comic Sans MS" w:hAnsi="Comic Sans MS"/>
                <w:b/>
                <w:sz w:val="20"/>
                <w:szCs w:val="20"/>
              </w:rPr>
            </w:pPr>
            <w:r w:rsidRPr="00347944">
              <w:rPr>
                <w:rFonts w:ascii="Comic Sans MS" w:hAnsi="Comic Sans MS"/>
                <w:b/>
                <w:sz w:val="20"/>
                <w:szCs w:val="20"/>
              </w:rPr>
              <w:t>Christmas Markets</w:t>
            </w:r>
          </w:p>
        </w:tc>
        <w:tc>
          <w:tcPr>
            <w:tcW w:w="1275" w:type="dxa"/>
          </w:tcPr>
          <w:p w:rsidR="00E877A1" w:rsidRPr="00347944" w:rsidRDefault="00E877A1" w:rsidP="00DD053B">
            <w:pPr>
              <w:rPr>
                <w:rFonts w:ascii="Comic Sans MS" w:hAnsi="Comic Sans MS"/>
                <w:b/>
                <w:sz w:val="20"/>
                <w:szCs w:val="20"/>
              </w:rPr>
            </w:pPr>
            <w:r w:rsidRPr="00347944">
              <w:rPr>
                <w:rFonts w:ascii="Comic Sans MS" w:hAnsi="Comic Sans MS"/>
                <w:b/>
                <w:sz w:val="20"/>
                <w:szCs w:val="20"/>
              </w:rPr>
              <w:t>£500</w:t>
            </w:r>
          </w:p>
        </w:tc>
        <w:tc>
          <w:tcPr>
            <w:tcW w:w="3969" w:type="dxa"/>
          </w:tcPr>
          <w:p w:rsidR="00E877A1" w:rsidRPr="00347944" w:rsidRDefault="00E877A1" w:rsidP="00406E0A">
            <w:pPr>
              <w:spacing w:after="200"/>
              <w:rPr>
                <w:rFonts w:ascii="Comic Sans MS" w:hAnsi="Comic Sans MS"/>
                <w:b/>
                <w:sz w:val="20"/>
                <w:szCs w:val="20"/>
              </w:rPr>
            </w:pPr>
            <w:r w:rsidRPr="00347944">
              <w:rPr>
                <w:rFonts w:ascii="Comic Sans MS" w:hAnsi="Comic Sans MS"/>
                <w:b/>
                <w:sz w:val="20"/>
                <w:szCs w:val="20"/>
              </w:rPr>
              <w:t xml:space="preserve">Community event to be held to celebrate success and promote community cohesion.  </w:t>
            </w:r>
          </w:p>
        </w:tc>
        <w:tc>
          <w:tcPr>
            <w:tcW w:w="2749" w:type="dxa"/>
          </w:tcPr>
          <w:p w:rsidR="00E877A1" w:rsidRPr="00347944" w:rsidRDefault="00E877A1" w:rsidP="00DD053B">
            <w:pPr>
              <w:rPr>
                <w:rFonts w:ascii="Comic Sans MS" w:hAnsi="Comic Sans MS"/>
                <w:b/>
                <w:sz w:val="20"/>
                <w:szCs w:val="20"/>
              </w:rPr>
            </w:pPr>
          </w:p>
        </w:tc>
      </w:tr>
      <w:tr w:rsidR="00E877A1" w:rsidRPr="00347944" w:rsidTr="00347944">
        <w:trPr>
          <w:trHeight w:val="652"/>
        </w:trPr>
        <w:tc>
          <w:tcPr>
            <w:tcW w:w="2590" w:type="dxa"/>
            <w:vMerge/>
          </w:tcPr>
          <w:p w:rsidR="00E877A1" w:rsidRPr="00347944" w:rsidRDefault="00E877A1" w:rsidP="00DD053B">
            <w:pPr>
              <w:rPr>
                <w:rFonts w:ascii="Comic Sans MS" w:hAnsi="Comic Sans MS"/>
                <w:b/>
                <w:sz w:val="20"/>
                <w:szCs w:val="20"/>
              </w:rPr>
            </w:pPr>
          </w:p>
        </w:tc>
        <w:tc>
          <w:tcPr>
            <w:tcW w:w="2367" w:type="dxa"/>
          </w:tcPr>
          <w:p w:rsidR="00E877A1" w:rsidRPr="00347944" w:rsidRDefault="00E877A1" w:rsidP="00DD053B">
            <w:pPr>
              <w:rPr>
                <w:rFonts w:ascii="Comic Sans MS" w:hAnsi="Comic Sans MS"/>
                <w:b/>
                <w:sz w:val="20"/>
                <w:szCs w:val="20"/>
              </w:rPr>
            </w:pPr>
            <w:r w:rsidRPr="00347944">
              <w:rPr>
                <w:rFonts w:ascii="Comic Sans MS" w:hAnsi="Comic Sans MS"/>
                <w:b/>
                <w:sz w:val="20"/>
                <w:szCs w:val="20"/>
              </w:rPr>
              <w:t>Rocket Cars</w:t>
            </w:r>
          </w:p>
        </w:tc>
        <w:tc>
          <w:tcPr>
            <w:tcW w:w="1275" w:type="dxa"/>
          </w:tcPr>
          <w:p w:rsidR="00E877A1" w:rsidRPr="00347944" w:rsidRDefault="00E877A1" w:rsidP="00DD053B">
            <w:pPr>
              <w:rPr>
                <w:rFonts w:ascii="Comic Sans MS" w:hAnsi="Comic Sans MS"/>
                <w:b/>
                <w:sz w:val="20"/>
                <w:szCs w:val="20"/>
              </w:rPr>
            </w:pPr>
          </w:p>
        </w:tc>
        <w:tc>
          <w:tcPr>
            <w:tcW w:w="3969" w:type="dxa"/>
          </w:tcPr>
          <w:p w:rsidR="00E877A1" w:rsidRPr="00347944" w:rsidRDefault="00E877A1" w:rsidP="00406E0A">
            <w:pPr>
              <w:rPr>
                <w:rFonts w:ascii="Comic Sans MS" w:hAnsi="Comic Sans MS"/>
                <w:b/>
                <w:sz w:val="20"/>
                <w:szCs w:val="20"/>
              </w:rPr>
            </w:pPr>
            <w:r w:rsidRPr="00347944">
              <w:rPr>
                <w:rFonts w:ascii="Comic Sans MS" w:hAnsi="Comic Sans MS"/>
                <w:b/>
                <w:sz w:val="20"/>
                <w:szCs w:val="20"/>
              </w:rPr>
              <w:t>Year 6 STEM event providing opportunity for children to apply skills in a wider context.</w:t>
            </w:r>
          </w:p>
        </w:tc>
        <w:tc>
          <w:tcPr>
            <w:tcW w:w="2749" w:type="dxa"/>
          </w:tcPr>
          <w:p w:rsidR="00E877A1" w:rsidRPr="00347944" w:rsidRDefault="00E877A1" w:rsidP="00DD053B">
            <w:pPr>
              <w:rPr>
                <w:rFonts w:ascii="Comic Sans MS" w:hAnsi="Comic Sans MS"/>
                <w:b/>
                <w:sz w:val="20"/>
                <w:szCs w:val="20"/>
              </w:rPr>
            </w:pPr>
            <w:r w:rsidRPr="007743CF">
              <w:rPr>
                <w:rFonts w:ascii="Comic Sans MS" w:hAnsi="Comic Sans MS"/>
                <w:b/>
                <w:color w:val="0070C0"/>
                <w:sz w:val="20"/>
                <w:szCs w:val="20"/>
              </w:rPr>
              <w:t xml:space="preserve">Links to maths and writing, leading to rise in pupil attainment.  </w:t>
            </w:r>
          </w:p>
        </w:tc>
      </w:tr>
    </w:tbl>
    <w:p w:rsidR="00EF07FD" w:rsidRPr="00C21340" w:rsidRDefault="00EF07FD" w:rsidP="00226F4C">
      <w:pPr>
        <w:spacing w:line="240" w:lineRule="auto"/>
        <w:rPr>
          <w:rFonts w:ascii="Comic Sans MS" w:hAnsi="Comic Sans MS"/>
          <w:b/>
          <w:sz w:val="20"/>
          <w:szCs w:val="20"/>
        </w:rPr>
      </w:pPr>
    </w:p>
    <w:sectPr w:rsidR="00EF07FD" w:rsidRPr="00C21340" w:rsidSect="0001318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08C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0C4591"/>
    <w:multiLevelType w:val="hybridMultilevel"/>
    <w:tmpl w:val="1F92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93809"/>
    <w:multiLevelType w:val="hybridMultilevel"/>
    <w:tmpl w:val="F202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8154F"/>
    <w:multiLevelType w:val="hybridMultilevel"/>
    <w:tmpl w:val="5594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A2A3C"/>
    <w:multiLevelType w:val="hybridMultilevel"/>
    <w:tmpl w:val="010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04009"/>
    <w:multiLevelType w:val="hybridMultilevel"/>
    <w:tmpl w:val="C6CE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C5"/>
    <w:rsid w:val="0001318C"/>
    <w:rsid w:val="00017A3B"/>
    <w:rsid w:val="00022743"/>
    <w:rsid w:val="00022A75"/>
    <w:rsid w:val="00031312"/>
    <w:rsid w:val="00043E11"/>
    <w:rsid w:val="00050317"/>
    <w:rsid w:val="000644C4"/>
    <w:rsid w:val="00077643"/>
    <w:rsid w:val="00083430"/>
    <w:rsid w:val="00107CA8"/>
    <w:rsid w:val="0015008A"/>
    <w:rsid w:val="00172068"/>
    <w:rsid w:val="00174E1B"/>
    <w:rsid w:val="001A1E32"/>
    <w:rsid w:val="001A53BB"/>
    <w:rsid w:val="001E48B5"/>
    <w:rsid w:val="001F4E99"/>
    <w:rsid w:val="002114D4"/>
    <w:rsid w:val="002123DA"/>
    <w:rsid w:val="00212FD6"/>
    <w:rsid w:val="00226F4C"/>
    <w:rsid w:val="002516C4"/>
    <w:rsid w:val="0027737B"/>
    <w:rsid w:val="002A0FCB"/>
    <w:rsid w:val="002B39C5"/>
    <w:rsid w:val="002B498E"/>
    <w:rsid w:val="002C4411"/>
    <w:rsid w:val="002D6EBB"/>
    <w:rsid w:val="002E43F7"/>
    <w:rsid w:val="002F41B4"/>
    <w:rsid w:val="00325A0C"/>
    <w:rsid w:val="00347944"/>
    <w:rsid w:val="0035524F"/>
    <w:rsid w:val="00364272"/>
    <w:rsid w:val="00381D85"/>
    <w:rsid w:val="003B4761"/>
    <w:rsid w:val="003B7132"/>
    <w:rsid w:val="003C252D"/>
    <w:rsid w:val="003C6E14"/>
    <w:rsid w:val="003C7273"/>
    <w:rsid w:val="003F7335"/>
    <w:rsid w:val="00406E0A"/>
    <w:rsid w:val="00415360"/>
    <w:rsid w:val="00427D3F"/>
    <w:rsid w:val="00441084"/>
    <w:rsid w:val="004450A8"/>
    <w:rsid w:val="00453F54"/>
    <w:rsid w:val="00456095"/>
    <w:rsid w:val="004779D2"/>
    <w:rsid w:val="0048209E"/>
    <w:rsid w:val="004825FE"/>
    <w:rsid w:val="00482792"/>
    <w:rsid w:val="004829A8"/>
    <w:rsid w:val="00484221"/>
    <w:rsid w:val="00493A05"/>
    <w:rsid w:val="004E28CB"/>
    <w:rsid w:val="00514F6D"/>
    <w:rsid w:val="00525FBD"/>
    <w:rsid w:val="005460C9"/>
    <w:rsid w:val="00557B90"/>
    <w:rsid w:val="00577144"/>
    <w:rsid w:val="0058795D"/>
    <w:rsid w:val="005B254D"/>
    <w:rsid w:val="005D475D"/>
    <w:rsid w:val="006008FA"/>
    <w:rsid w:val="00602103"/>
    <w:rsid w:val="00602BF0"/>
    <w:rsid w:val="00617600"/>
    <w:rsid w:val="00633959"/>
    <w:rsid w:val="00636678"/>
    <w:rsid w:val="00640097"/>
    <w:rsid w:val="0064578C"/>
    <w:rsid w:val="00686BDA"/>
    <w:rsid w:val="0070095C"/>
    <w:rsid w:val="00740512"/>
    <w:rsid w:val="007406D8"/>
    <w:rsid w:val="00756E4E"/>
    <w:rsid w:val="00766955"/>
    <w:rsid w:val="00771376"/>
    <w:rsid w:val="007743CF"/>
    <w:rsid w:val="00775C5F"/>
    <w:rsid w:val="007856D7"/>
    <w:rsid w:val="00795FB5"/>
    <w:rsid w:val="00796F15"/>
    <w:rsid w:val="007A218C"/>
    <w:rsid w:val="007A38F0"/>
    <w:rsid w:val="007A5D0D"/>
    <w:rsid w:val="007B1323"/>
    <w:rsid w:val="007C106E"/>
    <w:rsid w:val="007C483B"/>
    <w:rsid w:val="007D0EA9"/>
    <w:rsid w:val="007F22B3"/>
    <w:rsid w:val="00804DA3"/>
    <w:rsid w:val="00824658"/>
    <w:rsid w:val="00824AF4"/>
    <w:rsid w:val="008360C0"/>
    <w:rsid w:val="00865C52"/>
    <w:rsid w:val="008A7302"/>
    <w:rsid w:val="008D6046"/>
    <w:rsid w:val="008E54F5"/>
    <w:rsid w:val="008E761B"/>
    <w:rsid w:val="0092357B"/>
    <w:rsid w:val="009429AE"/>
    <w:rsid w:val="0094664E"/>
    <w:rsid w:val="0096211C"/>
    <w:rsid w:val="009667F7"/>
    <w:rsid w:val="0097052F"/>
    <w:rsid w:val="0098077D"/>
    <w:rsid w:val="009A100B"/>
    <w:rsid w:val="009A4793"/>
    <w:rsid w:val="009F271D"/>
    <w:rsid w:val="00A07978"/>
    <w:rsid w:val="00A26F8B"/>
    <w:rsid w:val="00A35C1F"/>
    <w:rsid w:val="00A543C1"/>
    <w:rsid w:val="00A824B0"/>
    <w:rsid w:val="00A851B7"/>
    <w:rsid w:val="00A93595"/>
    <w:rsid w:val="00AE0EE8"/>
    <w:rsid w:val="00AF370C"/>
    <w:rsid w:val="00B3495E"/>
    <w:rsid w:val="00B5303F"/>
    <w:rsid w:val="00B64E02"/>
    <w:rsid w:val="00B72FE5"/>
    <w:rsid w:val="00B77921"/>
    <w:rsid w:val="00B92C9B"/>
    <w:rsid w:val="00B92FFE"/>
    <w:rsid w:val="00B95289"/>
    <w:rsid w:val="00BB31E5"/>
    <w:rsid w:val="00BC42A2"/>
    <w:rsid w:val="00BD6F71"/>
    <w:rsid w:val="00BE0836"/>
    <w:rsid w:val="00C05A17"/>
    <w:rsid w:val="00C21340"/>
    <w:rsid w:val="00C3027F"/>
    <w:rsid w:val="00C30630"/>
    <w:rsid w:val="00C378CA"/>
    <w:rsid w:val="00C52BB5"/>
    <w:rsid w:val="00C643FC"/>
    <w:rsid w:val="00CC5E4E"/>
    <w:rsid w:val="00CC6C9D"/>
    <w:rsid w:val="00CF31A5"/>
    <w:rsid w:val="00CF3AC4"/>
    <w:rsid w:val="00D0421D"/>
    <w:rsid w:val="00D042EC"/>
    <w:rsid w:val="00D42B26"/>
    <w:rsid w:val="00D47E88"/>
    <w:rsid w:val="00D810AD"/>
    <w:rsid w:val="00D82388"/>
    <w:rsid w:val="00D84BDC"/>
    <w:rsid w:val="00D90379"/>
    <w:rsid w:val="00D94E4B"/>
    <w:rsid w:val="00D969AA"/>
    <w:rsid w:val="00DB540A"/>
    <w:rsid w:val="00DD053B"/>
    <w:rsid w:val="00DD5163"/>
    <w:rsid w:val="00E02F53"/>
    <w:rsid w:val="00E156B6"/>
    <w:rsid w:val="00E520F9"/>
    <w:rsid w:val="00E5300D"/>
    <w:rsid w:val="00E64731"/>
    <w:rsid w:val="00E7241C"/>
    <w:rsid w:val="00E75B76"/>
    <w:rsid w:val="00E76A3F"/>
    <w:rsid w:val="00E81D10"/>
    <w:rsid w:val="00E877A1"/>
    <w:rsid w:val="00EA435C"/>
    <w:rsid w:val="00EA62B4"/>
    <w:rsid w:val="00EA74B1"/>
    <w:rsid w:val="00EB2C5E"/>
    <w:rsid w:val="00EC0D16"/>
    <w:rsid w:val="00EC0DB9"/>
    <w:rsid w:val="00ED04D6"/>
    <w:rsid w:val="00ED39F8"/>
    <w:rsid w:val="00ED3FE2"/>
    <w:rsid w:val="00EF07FD"/>
    <w:rsid w:val="00EF4BB6"/>
    <w:rsid w:val="00F0433F"/>
    <w:rsid w:val="00F5090F"/>
    <w:rsid w:val="00F60B95"/>
    <w:rsid w:val="00F65C52"/>
    <w:rsid w:val="00F80406"/>
    <w:rsid w:val="00F91129"/>
    <w:rsid w:val="00F92309"/>
    <w:rsid w:val="00F97E31"/>
    <w:rsid w:val="00FD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42F1"/>
  <w15:docId w15:val="{B08C608B-7BA2-4122-81FB-1E5117A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B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B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B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4B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4B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4B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4B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4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4B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B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B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4B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4B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4B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4BDC"/>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99"/>
    <w:unhideWhenUsed/>
    <w:rsid w:val="008360C0"/>
    <w:pPr>
      <w:numPr>
        <w:numId w:val="1"/>
      </w:numPr>
      <w:contextualSpacing/>
    </w:pPr>
  </w:style>
  <w:style w:type="table" w:styleId="TableGrid">
    <w:name w:val="Table Grid"/>
    <w:basedOn w:val="TableNormal"/>
    <w:uiPriority w:val="59"/>
    <w:rsid w:val="00EA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88"/>
    <w:rPr>
      <w:rFonts w:ascii="Tahoma" w:hAnsi="Tahoma" w:cs="Tahoma"/>
      <w:sz w:val="16"/>
      <w:szCs w:val="16"/>
    </w:rPr>
  </w:style>
  <w:style w:type="paragraph" w:styleId="ListParagraph">
    <w:name w:val="List Paragraph"/>
    <w:basedOn w:val="Normal"/>
    <w:uiPriority w:val="34"/>
    <w:qFormat/>
    <w:rsid w:val="009F271D"/>
    <w:pPr>
      <w:ind w:left="720"/>
      <w:contextualSpacing/>
    </w:pPr>
  </w:style>
  <w:style w:type="paragraph" w:customStyle="1" w:styleId="Default">
    <w:name w:val="Default"/>
    <w:rsid w:val="00602BF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A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1623</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dc:creator>
  <cp:lastModifiedBy>Fell, Alvin</cp:lastModifiedBy>
  <cp:revision>2</cp:revision>
  <cp:lastPrinted>2016-09-12T12:51:00Z</cp:lastPrinted>
  <dcterms:created xsi:type="dcterms:W3CDTF">2019-09-02T09:18:00Z</dcterms:created>
  <dcterms:modified xsi:type="dcterms:W3CDTF">2019-09-02T09:18:00Z</dcterms:modified>
</cp:coreProperties>
</file>